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D1CB" w14:textId="5B586F55" w:rsidR="00F6098B" w:rsidRPr="00D52EB9" w:rsidRDefault="3450B2F8" w:rsidP="00D52EB9">
      <w:pPr>
        <w:spacing w:after="0" w:line="276" w:lineRule="auto"/>
        <w:jc w:val="center"/>
        <w:rPr>
          <w:rFonts w:ascii="Times New Roman" w:eastAsia="Times New Roman" w:hAnsi="Times New Roman" w:cs="Times New Roman"/>
          <w:b/>
          <w:bCs/>
        </w:rPr>
      </w:pPr>
      <w:r w:rsidRPr="00D52EB9">
        <w:rPr>
          <w:rFonts w:ascii="Times New Roman" w:eastAsia="Times New Roman" w:hAnsi="Times New Roman" w:cs="Times New Roman"/>
          <w:b/>
          <w:bCs/>
        </w:rPr>
        <w:t>Play in Conversation:</w:t>
      </w:r>
    </w:p>
    <w:p w14:paraId="748D8082" w14:textId="6AB3F448" w:rsidR="00F6098B" w:rsidRDefault="3450B2F8" w:rsidP="00D52EB9">
      <w:pPr>
        <w:spacing w:after="0" w:line="276" w:lineRule="auto"/>
        <w:jc w:val="center"/>
        <w:rPr>
          <w:rFonts w:ascii="Times New Roman" w:eastAsia="Times New Roman" w:hAnsi="Times New Roman" w:cs="Times New Roman"/>
          <w:b/>
          <w:bCs/>
        </w:rPr>
      </w:pPr>
      <w:r w:rsidRPr="00D52EB9">
        <w:rPr>
          <w:rFonts w:ascii="Times New Roman" w:eastAsia="Times New Roman" w:hAnsi="Times New Roman" w:cs="Times New Roman"/>
          <w:b/>
          <w:bCs/>
        </w:rPr>
        <w:t>The Cognitive Import of Gadamer’s Theory of Play</w:t>
      </w:r>
    </w:p>
    <w:p w14:paraId="04F3B1B2" w14:textId="77777777" w:rsidR="00D52EB9" w:rsidRPr="00D52EB9" w:rsidRDefault="00D52EB9" w:rsidP="00D52EB9">
      <w:pPr>
        <w:spacing w:after="0" w:line="276" w:lineRule="auto"/>
        <w:jc w:val="center"/>
        <w:rPr>
          <w:rFonts w:ascii="Times New Roman" w:eastAsia="Times New Roman" w:hAnsi="Times New Roman" w:cs="Times New Roman"/>
          <w:b/>
          <w:bCs/>
        </w:rPr>
      </w:pPr>
    </w:p>
    <w:p w14:paraId="039E7E8F" w14:textId="483B935D" w:rsidR="00803787" w:rsidRPr="00D52EB9" w:rsidRDefault="3450B2F8" w:rsidP="00D52EB9">
      <w:pPr>
        <w:autoSpaceDE w:val="0"/>
        <w:autoSpaceDN w:val="0"/>
        <w:adjustRightInd w:val="0"/>
        <w:spacing w:after="0" w:line="480" w:lineRule="auto"/>
        <w:jc w:val="center"/>
        <w:rPr>
          <w:rFonts w:ascii="Times New Roman" w:eastAsia="Times New Roman" w:hAnsi="Times New Roman" w:cs="Times New Roman"/>
        </w:rPr>
      </w:pPr>
      <w:r w:rsidRPr="00D52EB9">
        <w:rPr>
          <w:rFonts w:ascii="Times New Roman" w:eastAsia="Times New Roman" w:hAnsi="Times New Roman" w:cs="Times New Roman"/>
        </w:rPr>
        <w:t>Carolyn Culbertson</w:t>
      </w:r>
    </w:p>
    <w:p w14:paraId="4732A9F3" w14:textId="44A10A48" w:rsidR="00D52EB9" w:rsidRDefault="00D52EB9" w:rsidP="00D52EB9">
      <w:pPr>
        <w:autoSpaceDE w:val="0"/>
        <w:autoSpaceDN w:val="0"/>
        <w:adjustRightInd w:val="0"/>
        <w:spacing w:after="0" w:line="480" w:lineRule="auto"/>
        <w:jc w:val="center"/>
        <w:rPr>
          <w:rFonts w:ascii="Times New Roman" w:eastAsia="Times New Roman" w:hAnsi="Times New Roman" w:cs="Times New Roman"/>
        </w:rPr>
      </w:pPr>
      <w:r w:rsidRPr="00D52EB9">
        <w:rPr>
          <w:rFonts w:ascii="Times New Roman" w:eastAsia="Times New Roman" w:hAnsi="Times New Roman" w:cs="Times New Roman"/>
        </w:rPr>
        <w:t>Pre-Print</w:t>
      </w:r>
      <w:r>
        <w:rPr>
          <w:rFonts w:ascii="Times New Roman" w:eastAsia="Times New Roman" w:hAnsi="Times New Roman" w:cs="Times New Roman"/>
        </w:rPr>
        <w:t xml:space="preserve"> of chapter published in: </w:t>
      </w:r>
    </w:p>
    <w:p w14:paraId="2B21E115" w14:textId="46F18890" w:rsidR="00D52EB9" w:rsidRDefault="00D52EB9" w:rsidP="00D52EB9">
      <w:pPr>
        <w:autoSpaceDE w:val="0"/>
        <w:autoSpaceDN w:val="0"/>
        <w:adjustRightInd w:val="0"/>
        <w:spacing w:after="0" w:line="480" w:lineRule="auto"/>
        <w:jc w:val="center"/>
        <w:rPr>
          <w:rFonts w:ascii="Times New Roman" w:eastAsia="Times New Roman" w:hAnsi="Times New Roman" w:cs="Times New Roman"/>
        </w:rPr>
      </w:pPr>
      <w:r w:rsidRPr="00D52EB9">
        <w:rPr>
          <w:rFonts w:ascii="Times New Roman" w:eastAsia="Times New Roman" w:hAnsi="Times New Roman" w:cs="Times New Roman"/>
          <w:i/>
          <w:iCs/>
        </w:rPr>
        <w:t>Language and Phenomenology</w:t>
      </w:r>
      <w:r>
        <w:rPr>
          <w:rFonts w:ascii="Times New Roman" w:eastAsia="Times New Roman" w:hAnsi="Times New Roman" w:cs="Times New Roman"/>
        </w:rPr>
        <w:t xml:space="preserve"> (Routledge, 2020)</w:t>
      </w:r>
    </w:p>
    <w:p w14:paraId="300DAD7C" w14:textId="77777777" w:rsidR="00D52EB9" w:rsidRPr="00D52EB9" w:rsidRDefault="00D52EB9" w:rsidP="00D52EB9">
      <w:pPr>
        <w:autoSpaceDE w:val="0"/>
        <w:autoSpaceDN w:val="0"/>
        <w:adjustRightInd w:val="0"/>
        <w:spacing w:after="0" w:line="480" w:lineRule="auto"/>
        <w:jc w:val="center"/>
        <w:rPr>
          <w:rFonts w:ascii="Times New Roman" w:eastAsia="Times New Roman" w:hAnsi="Times New Roman" w:cs="Times New Roman"/>
        </w:rPr>
      </w:pPr>
    </w:p>
    <w:p w14:paraId="72D60F9F" w14:textId="77777777" w:rsidR="009125A4" w:rsidRDefault="009125A4" w:rsidP="009125A4">
      <w:pPr>
        <w:autoSpaceDE w:val="0"/>
        <w:autoSpaceDN w:val="0"/>
        <w:adjustRightInd w:val="0"/>
        <w:spacing w:after="0" w:line="480" w:lineRule="auto"/>
        <w:rPr>
          <w:rFonts w:ascii="Times New Roman" w:eastAsia="Times New Roman" w:hAnsi="Times New Roman" w:cs="Times New Roman"/>
        </w:rPr>
      </w:pPr>
    </w:p>
    <w:p w14:paraId="324C194D" w14:textId="5368B434" w:rsidR="009125A4" w:rsidRPr="009C062E" w:rsidRDefault="009125A4" w:rsidP="009125A4">
      <w:pPr>
        <w:autoSpaceDE w:val="0"/>
        <w:autoSpaceDN w:val="0"/>
        <w:adjustRightInd w:val="0"/>
        <w:spacing w:after="0" w:line="480" w:lineRule="auto"/>
        <w:rPr>
          <w:rFonts w:ascii="Times New Roman" w:eastAsia="Times New Roman" w:hAnsi="Times New Roman" w:cs="Times New Roman"/>
          <w:b/>
          <w:bCs/>
        </w:rPr>
      </w:pPr>
      <w:r w:rsidRPr="009C062E">
        <w:rPr>
          <w:rFonts w:ascii="Times New Roman" w:eastAsia="Times New Roman" w:hAnsi="Times New Roman" w:cs="Times New Roman"/>
          <w:b/>
          <w:bCs/>
        </w:rPr>
        <w:t>Abstract</w:t>
      </w:r>
    </w:p>
    <w:p w14:paraId="00CAAB55" w14:textId="3A7D8AF3" w:rsidR="009C062E" w:rsidRDefault="009C062E" w:rsidP="00E63085">
      <w:pPr>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This chapter </w:t>
      </w:r>
      <w:r w:rsidR="001A2DC0">
        <w:rPr>
          <w:rFonts w:ascii="Times New Roman" w:eastAsia="Times New Roman" w:hAnsi="Times New Roman" w:cs="Times New Roman"/>
        </w:rPr>
        <w:t xml:space="preserve">presents a conception of understanding where understanding emerges </w:t>
      </w:r>
      <w:r w:rsidR="00B13DB1">
        <w:rPr>
          <w:rFonts w:ascii="Times New Roman" w:eastAsia="Times New Roman" w:hAnsi="Times New Roman" w:cs="Times New Roman"/>
        </w:rPr>
        <w:t>out of the joint experience of conversation.</w:t>
      </w:r>
      <w:r w:rsidR="001A2DC0">
        <w:rPr>
          <w:rFonts w:ascii="Times New Roman" w:eastAsia="Times New Roman" w:hAnsi="Times New Roman" w:cs="Times New Roman"/>
        </w:rPr>
        <w:t xml:space="preserve"> </w:t>
      </w:r>
      <w:r w:rsidR="00334AD7">
        <w:rPr>
          <w:rFonts w:ascii="Times New Roman" w:eastAsia="Times New Roman" w:hAnsi="Times New Roman" w:cs="Times New Roman"/>
        </w:rPr>
        <w:t xml:space="preserve">On this conception, understanding requires more than the pre-reflective acquisition of shared social meanings – a conception of understanding historically highlighted by existential phenomenologists. </w:t>
      </w:r>
      <w:r w:rsidR="002D768C">
        <w:rPr>
          <w:rFonts w:ascii="Times New Roman" w:eastAsia="Times New Roman" w:hAnsi="Times New Roman" w:cs="Times New Roman"/>
        </w:rPr>
        <w:t>Beyond this, i</w:t>
      </w:r>
      <w:r w:rsidR="0021505B">
        <w:rPr>
          <w:rFonts w:ascii="Times New Roman" w:eastAsia="Times New Roman" w:hAnsi="Times New Roman" w:cs="Times New Roman"/>
        </w:rPr>
        <w:t xml:space="preserve">t requires </w:t>
      </w:r>
      <w:r w:rsidR="00E63085">
        <w:rPr>
          <w:rFonts w:ascii="Times New Roman" w:eastAsia="Times New Roman" w:hAnsi="Times New Roman" w:cs="Times New Roman"/>
        </w:rPr>
        <w:t xml:space="preserve">what occurs in genuine conversation, namely, </w:t>
      </w:r>
      <w:r w:rsidR="0021505B">
        <w:rPr>
          <w:rFonts w:ascii="Times New Roman" w:eastAsia="Times New Roman" w:hAnsi="Times New Roman" w:cs="Times New Roman"/>
        </w:rPr>
        <w:t xml:space="preserve">that one put </w:t>
      </w:r>
      <w:r w:rsidR="00E63085">
        <w:rPr>
          <w:rFonts w:ascii="Times New Roman" w:eastAsia="Times New Roman" w:hAnsi="Times New Roman" w:cs="Times New Roman"/>
        </w:rPr>
        <w:t>one’s pre-reflective social meanings at</w:t>
      </w:r>
      <w:r w:rsidR="0021505B">
        <w:rPr>
          <w:rFonts w:ascii="Times New Roman" w:eastAsia="Times New Roman" w:hAnsi="Times New Roman" w:cs="Times New Roman"/>
        </w:rPr>
        <w:t xml:space="preserve"> risk in the process of critical self-reflection.</w:t>
      </w:r>
      <w:r w:rsidR="00334AD7">
        <w:rPr>
          <w:rFonts w:ascii="Times New Roman" w:eastAsia="Times New Roman" w:hAnsi="Times New Roman" w:cs="Times New Roman"/>
        </w:rPr>
        <w:t xml:space="preserve"> </w:t>
      </w:r>
      <w:r w:rsidR="00E63085">
        <w:rPr>
          <w:rFonts w:ascii="Times New Roman" w:eastAsia="Times New Roman" w:hAnsi="Times New Roman" w:cs="Times New Roman"/>
        </w:rPr>
        <w:t>Drawing from the hermeneutic phenomenology of Hans-Georg Gadamer, I argue that conversation is that joint experience that gives rise to such critical self-reflection</w:t>
      </w:r>
      <w:r w:rsidR="002D768C">
        <w:rPr>
          <w:rFonts w:ascii="Times New Roman" w:eastAsia="Times New Roman" w:hAnsi="Times New Roman" w:cs="Times New Roman"/>
        </w:rPr>
        <w:t xml:space="preserve"> and that it is</w:t>
      </w:r>
      <w:r w:rsidR="00334AD7">
        <w:rPr>
          <w:rFonts w:ascii="Times New Roman" w:eastAsia="Times New Roman" w:hAnsi="Times New Roman" w:cs="Times New Roman"/>
        </w:rPr>
        <w:t xml:space="preserve"> conversation’s play-structure </w:t>
      </w:r>
      <w:r w:rsidR="002D768C">
        <w:rPr>
          <w:rFonts w:ascii="Times New Roman" w:eastAsia="Times New Roman" w:hAnsi="Times New Roman" w:cs="Times New Roman"/>
        </w:rPr>
        <w:t xml:space="preserve">in particular </w:t>
      </w:r>
      <w:r w:rsidR="00334AD7">
        <w:rPr>
          <w:rFonts w:ascii="Times New Roman" w:eastAsia="Times New Roman" w:hAnsi="Times New Roman" w:cs="Times New Roman"/>
        </w:rPr>
        <w:t xml:space="preserve">that makes it a source of understanding in this sense. </w:t>
      </w:r>
    </w:p>
    <w:p w14:paraId="5DA0CD4B" w14:textId="77777777" w:rsidR="009C062E" w:rsidRDefault="009C062E" w:rsidP="009125A4">
      <w:pPr>
        <w:autoSpaceDE w:val="0"/>
        <w:autoSpaceDN w:val="0"/>
        <w:adjustRightInd w:val="0"/>
        <w:spacing w:after="0" w:line="480" w:lineRule="auto"/>
        <w:rPr>
          <w:rFonts w:ascii="Times New Roman" w:eastAsia="Times New Roman" w:hAnsi="Times New Roman" w:cs="Times New Roman"/>
        </w:rPr>
      </w:pPr>
    </w:p>
    <w:p w14:paraId="09941200" w14:textId="77777777" w:rsidR="009125A4" w:rsidRDefault="009125A4" w:rsidP="3450B2F8">
      <w:pPr>
        <w:autoSpaceDE w:val="0"/>
        <w:autoSpaceDN w:val="0"/>
        <w:adjustRightInd w:val="0"/>
        <w:spacing w:after="0" w:line="480" w:lineRule="auto"/>
        <w:rPr>
          <w:rFonts w:ascii="Times New Roman" w:eastAsia="Times New Roman" w:hAnsi="Times New Roman" w:cs="Times New Roman"/>
        </w:rPr>
      </w:pPr>
    </w:p>
    <w:p w14:paraId="373546A1" w14:textId="5651576F" w:rsidR="002B1C73" w:rsidRDefault="017008B2" w:rsidP="005E1543">
      <w:pPr>
        <w:autoSpaceDE w:val="0"/>
        <w:autoSpaceDN w:val="0"/>
        <w:adjustRightInd w:val="0"/>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When we reflect on the fundamental role that language plays in our lives, it is difficult to overstate the importance of conversation. Conversations, after all, have the power to transform our beliefs. This transformative effect can take place not only when we pass the hours in meaningful discussion with a friend but also when, in reading, we think along with the author about a subject matter or when, in listening to a lecture, we follow along with another’s path of </w:t>
      </w:r>
      <w:r w:rsidRPr="017008B2">
        <w:rPr>
          <w:rFonts w:ascii="Times New Roman" w:eastAsia="Times New Roman" w:hAnsi="Times New Roman" w:cs="Times New Roman"/>
        </w:rPr>
        <w:lastRenderedPageBreak/>
        <w:t>inquiry. In each case, the conversation into which we enter is an opportunity to examine our present beliefs, to put them to the test, and potentially to rethink them.</w:t>
      </w:r>
    </w:p>
    <w:p w14:paraId="0426FB79" w14:textId="5343A92E" w:rsidR="00F6098B" w:rsidRPr="00E738ED" w:rsidRDefault="017008B2" w:rsidP="3450B2F8">
      <w:pPr>
        <w:autoSpaceDE w:val="0"/>
        <w:autoSpaceDN w:val="0"/>
        <w:adjustRightInd w:val="0"/>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In emphasizing the importance of such interactions, however, one might think we weaken the argument that language is essential to how we develop </w:t>
      </w:r>
      <w:r w:rsidRPr="017008B2">
        <w:rPr>
          <w:rFonts w:ascii="Times New Roman" w:eastAsia="Times New Roman" w:hAnsi="Times New Roman" w:cs="Times New Roman"/>
          <w:i/>
          <w:iCs/>
        </w:rPr>
        <w:t xml:space="preserve">understanding </w:t>
      </w:r>
      <w:r w:rsidRPr="017008B2">
        <w:rPr>
          <w:rFonts w:ascii="Times New Roman" w:eastAsia="Times New Roman" w:hAnsi="Times New Roman" w:cs="Times New Roman"/>
        </w:rPr>
        <w:t xml:space="preserve">of the world. After all, we do not tend to think about understanding as something that emerges out of self-examination—let alone a continual series of self-examinations. This is apparent if we examine the theory and practice of education today. In schools today, one finds little emphasis on conversation and the social interactions and personal transformation that come along with it. Instead, education is understood as the transmission—from teachers to students—of socially valuable facts and skills. Paulo Freire famously calls this the “banking concept” of education. On the banking model of education, a teacher (or, in many cases, some impersonal educational technology) deposits content into the mind of the student. Teachers possess the facts, the possession of facts is understood to be knowledge, and their job is to transfer this knowledge to pupils. As Freire (2017) puts it, “Education thus becomes an act of depositing, in which the students are the depositories and the teacher is the depositor. Instead of communicating, the teacher issues </w:t>
      </w:r>
      <w:r w:rsidRPr="017008B2">
        <w:rPr>
          <w:rFonts w:ascii="Times New Roman" w:eastAsia="Times New Roman" w:hAnsi="Times New Roman" w:cs="Times New Roman"/>
          <w:i/>
          <w:iCs/>
        </w:rPr>
        <w:t>communiqués</w:t>
      </w:r>
      <w:r w:rsidRPr="017008B2">
        <w:rPr>
          <w:rFonts w:ascii="Times New Roman" w:eastAsia="Times New Roman" w:hAnsi="Times New Roman" w:cs="Times New Roman"/>
        </w:rPr>
        <w:t xml:space="preserve"> and makes deposits which the students patiently receive, memorize, and repeat” (45). This model is widespread in schools today. While nowadays one is likely to find more emphasis on the application of ideas and not just memorization and on the acquisition of skills and not just facts, assessment is still focused on the unilinear process of the banking model. </w:t>
      </w:r>
      <w:r w:rsidR="00FD52DE">
        <w:rPr>
          <w:rFonts w:ascii="Times New Roman" w:eastAsia="Times New Roman" w:hAnsi="Times New Roman" w:cs="Times New Roman"/>
        </w:rPr>
        <w:t>S</w:t>
      </w:r>
      <w:r w:rsidRPr="017008B2">
        <w:rPr>
          <w:rFonts w:ascii="Times New Roman" w:eastAsia="Times New Roman" w:hAnsi="Times New Roman" w:cs="Times New Roman"/>
        </w:rPr>
        <w:t>tudent</w:t>
      </w:r>
      <w:r w:rsidR="00FD52DE">
        <w:rPr>
          <w:rFonts w:ascii="Times New Roman" w:eastAsia="Times New Roman" w:hAnsi="Times New Roman" w:cs="Times New Roman"/>
        </w:rPr>
        <w:t>s</w:t>
      </w:r>
      <w:r w:rsidRPr="017008B2">
        <w:rPr>
          <w:rFonts w:ascii="Times New Roman" w:eastAsia="Times New Roman" w:hAnsi="Times New Roman" w:cs="Times New Roman"/>
        </w:rPr>
        <w:t xml:space="preserve"> still focus on mastering the content that the</w:t>
      </w:r>
      <w:r w:rsidR="00FD52DE">
        <w:rPr>
          <w:rFonts w:ascii="Times New Roman" w:eastAsia="Times New Roman" w:hAnsi="Times New Roman" w:cs="Times New Roman"/>
        </w:rPr>
        <w:t>ir</w:t>
      </w:r>
      <w:r w:rsidRPr="017008B2">
        <w:rPr>
          <w:rFonts w:ascii="Times New Roman" w:eastAsia="Times New Roman" w:hAnsi="Times New Roman" w:cs="Times New Roman"/>
        </w:rPr>
        <w:t xml:space="preserve"> teacher</w:t>
      </w:r>
      <w:r w:rsidR="00FD52DE">
        <w:rPr>
          <w:rFonts w:ascii="Times New Roman" w:eastAsia="Times New Roman" w:hAnsi="Times New Roman" w:cs="Times New Roman"/>
        </w:rPr>
        <w:t>s</w:t>
      </w:r>
      <w:r w:rsidRPr="017008B2">
        <w:rPr>
          <w:rFonts w:ascii="Times New Roman" w:eastAsia="Times New Roman" w:hAnsi="Times New Roman" w:cs="Times New Roman"/>
        </w:rPr>
        <w:t xml:space="preserve"> ha</w:t>
      </w:r>
      <w:r w:rsidR="00FD52DE">
        <w:rPr>
          <w:rFonts w:ascii="Times New Roman" w:eastAsia="Times New Roman" w:hAnsi="Times New Roman" w:cs="Times New Roman"/>
        </w:rPr>
        <w:t>ve</w:t>
      </w:r>
      <w:r w:rsidRPr="017008B2">
        <w:rPr>
          <w:rFonts w:ascii="Times New Roman" w:eastAsia="Times New Roman" w:hAnsi="Times New Roman" w:cs="Times New Roman"/>
        </w:rPr>
        <w:t xml:space="preserve"> mastered, and teacher</w:t>
      </w:r>
      <w:r w:rsidR="00FD52DE">
        <w:rPr>
          <w:rFonts w:ascii="Times New Roman" w:eastAsia="Times New Roman" w:hAnsi="Times New Roman" w:cs="Times New Roman"/>
        </w:rPr>
        <w:t>s</w:t>
      </w:r>
      <w:r w:rsidRPr="017008B2">
        <w:rPr>
          <w:rFonts w:ascii="Times New Roman" w:eastAsia="Times New Roman" w:hAnsi="Times New Roman" w:cs="Times New Roman"/>
        </w:rPr>
        <w:t xml:space="preserve"> </w:t>
      </w:r>
      <w:r w:rsidR="00FD52DE">
        <w:rPr>
          <w:rFonts w:ascii="Times New Roman" w:eastAsia="Times New Roman" w:hAnsi="Times New Roman" w:cs="Times New Roman"/>
        </w:rPr>
        <w:t>are</w:t>
      </w:r>
      <w:r w:rsidRPr="017008B2">
        <w:rPr>
          <w:rFonts w:ascii="Times New Roman" w:eastAsia="Times New Roman" w:hAnsi="Times New Roman" w:cs="Times New Roman"/>
        </w:rPr>
        <w:t xml:space="preserve"> still assessed on the basis of the extent to which </w:t>
      </w:r>
      <w:r w:rsidR="00F6098B" w:rsidRPr="017008B2">
        <w:rPr>
          <w:rFonts w:ascii="Times New Roman" w:eastAsia="Times New Roman" w:hAnsi="Times New Roman" w:cs="Times New Roman"/>
        </w:rPr>
        <w:t xml:space="preserve">they have </w:t>
      </w:r>
      <w:r w:rsidRPr="017008B2">
        <w:rPr>
          <w:rFonts w:ascii="Times New Roman" w:eastAsia="Times New Roman" w:hAnsi="Times New Roman" w:cs="Times New Roman"/>
        </w:rPr>
        <w:t>successfully transmitted this content. In this scheme, conversation is at best regarded as a means of introducing new information, the absorption of which is still taken to be the essence of understanding.</w:t>
      </w:r>
    </w:p>
    <w:p w14:paraId="5865C1A8" w14:textId="623371A3" w:rsidR="00F6098B" w:rsidRPr="00E738ED" w:rsidRDefault="3450B2F8" w:rsidP="3450B2F8">
      <w:pPr>
        <w:autoSpaceDE w:val="0"/>
        <w:autoSpaceDN w:val="0"/>
        <w:adjustRightInd w:val="0"/>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lastRenderedPageBreak/>
        <w:t>When genuine conversation does take place as part of educational experience, however, it unsettles both the assumption that learning transpires through this unilinear process of transmission and the theory of understanding implicit in this assumption. Engaged in class conversation or in reading a text</w:t>
      </w:r>
      <w:r w:rsidR="00FD52DE">
        <w:rPr>
          <w:rFonts w:ascii="Times New Roman" w:eastAsia="Times New Roman" w:hAnsi="Times New Roman" w:cs="Times New Roman"/>
        </w:rPr>
        <w:t xml:space="preserve">, </w:t>
      </w:r>
      <w:r w:rsidRPr="3450B2F8">
        <w:rPr>
          <w:rFonts w:ascii="Times New Roman" w:eastAsia="Times New Roman" w:hAnsi="Times New Roman" w:cs="Times New Roman"/>
        </w:rPr>
        <w:t>student</w:t>
      </w:r>
      <w:r w:rsidR="00FD52DE">
        <w:rPr>
          <w:rFonts w:ascii="Times New Roman" w:eastAsia="Times New Roman" w:hAnsi="Times New Roman" w:cs="Times New Roman"/>
        </w:rPr>
        <w:t>s</w:t>
      </w:r>
      <w:r w:rsidRPr="3450B2F8">
        <w:rPr>
          <w:rFonts w:ascii="Times New Roman" w:eastAsia="Times New Roman" w:hAnsi="Times New Roman" w:cs="Times New Roman"/>
        </w:rPr>
        <w:t xml:space="preserve"> </w:t>
      </w:r>
      <w:r w:rsidR="00FD52DE">
        <w:rPr>
          <w:rFonts w:ascii="Times New Roman" w:eastAsia="Times New Roman" w:hAnsi="Times New Roman" w:cs="Times New Roman"/>
        </w:rPr>
        <w:t>are</w:t>
      </w:r>
      <w:r w:rsidRPr="3450B2F8">
        <w:rPr>
          <w:rFonts w:ascii="Times New Roman" w:eastAsia="Times New Roman" w:hAnsi="Times New Roman" w:cs="Times New Roman"/>
        </w:rPr>
        <w:t xml:space="preserve"> not simply absorbing new information to be inscribed upon an empty mind. </w:t>
      </w:r>
      <w:r w:rsidRPr="00FD52DE">
        <w:rPr>
          <w:rFonts w:ascii="Times New Roman" w:eastAsia="Times New Roman" w:hAnsi="Times New Roman" w:cs="Times New Roman"/>
        </w:rPr>
        <w:t>They</w:t>
      </w:r>
      <w:r w:rsidRPr="3450B2F8">
        <w:rPr>
          <w:rFonts w:ascii="Times New Roman" w:eastAsia="Times New Roman" w:hAnsi="Times New Roman" w:cs="Times New Roman"/>
        </w:rPr>
        <w:t xml:space="preserve"> engage in conversation by putting forward what </w:t>
      </w:r>
      <w:r w:rsidRPr="00FD52DE">
        <w:rPr>
          <w:rFonts w:ascii="Times New Roman" w:eastAsia="Times New Roman" w:hAnsi="Times New Roman" w:cs="Times New Roman"/>
        </w:rPr>
        <w:t>they</w:t>
      </w:r>
      <w:r w:rsidRPr="3450B2F8">
        <w:rPr>
          <w:rFonts w:ascii="Times New Roman" w:eastAsia="Times New Roman" w:hAnsi="Times New Roman" w:cs="Times New Roman"/>
        </w:rPr>
        <w:t xml:space="preserve"> already think they know about the subject matter but also by being open to changing their mind</w:t>
      </w:r>
      <w:r w:rsidR="00FD52DE">
        <w:rPr>
          <w:rFonts w:ascii="Times New Roman" w:eastAsia="Times New Roman" w:hAnsi="Times New Roman" w:cs="Times New Roman"/>
        </w:rPr>
        <w:t>s</w:t>
      </w:r>
      <w:r w:rsidRPr="3450B2F8">
        <w:rPr>
          <w:rFonts w:ascii="Times New Roman" w:eastAsia="Times New Roman" w:hAnsi="Times New Roman" w:cs="Times New Roman"/>
        </w:rPr>
        <w:t xml:space="preserve">, to discovering the limits of their own beliefs. </w:t>
      </w:r>
      <w:r w:rsidR="00FD52DE">
        <w:rPr>
          <w:rFonts w:ascii="Times New Roman" w:eastAsia="Times New Roman" w:hAnsi="Times New Roman" w:cs="Times New Roman"/>
        </w:rPr>
        <w:t>For those who engage in this way</w:t>
      </w:r>
      <w:r w:rsidRPr="3450B2F8">
        <w:rPr>
          <w:rFonts w:ascii="Times New Roman" w:eastAsia="Times New Roman" w:hAnsi="Times New Roman" w:cs="Times New Roman"/>
        </w:rPr>
        <w:t>, genuine conversations have an intrinsic unpredictability that teaching and learning according to the banking model of education do not. In genuine conversation, no participant determines in advance where the conversation will go and what will have been learned from it. This unpredictability is part of what is exciting about conversation. Yet it is also what tends to make us suspicious of its cognitive significance.</w:t>
      </w:r>
    </w:p>
    <w:p w14:paraId="52C33FAB" w14:textId="6A9B618A" w:rsidR="00F6098B" w:rsidRDefault="3450B2F8" w:rsidP="3450B2F8">
      <w:pPr>
        <w:autoSpaceDE w:val="0"/>
        <w:autoSpaceDN w:val="0"/>
        <w:adjustRightInd w:val="0"/>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 xml:space="preserve">In what follows, I set out to explore the role of conversation in understanding. I begin, in the first section, by considering how phenomenologists have laid the groundwork for this investigation by shedding light on the role that social bonds and interactions have in disclosing the world to us in particular ways. In the second section, I turn to the role of one particular form of social interaction in this development, namely, play. Taking my lead from Gadamer’s analysis of the ontological valence of play in </w:t>
      </w:r>
      <w:r w:rsidRPr="3450B2F8">
        <w:rPr>
          <w:rFonts w:ascii="Times New Roman" w:eastAsia="Times New Roman" w:hAnsi="Times New Roman" w:cs="Times New Roman"/>
          <w:i/>
          <w:iCs/>
        </w:rPr>
        <w:t>Truth and Method</w:t>
      </w:r>
      <w:r w:rsidRPr="3450B2F8">
        <w:rPr>
          <w:rFonts w:ascii="Times New Roman" w:eastAsia="Times New Roman" w:hAnsi="Times New Roman" w:cs="Times New Roman"/>
        </w:rPr>
        <w:t xml:space="preserve">, I find that play not only prepares us to participate in conversations with others but allows us to take the conversations into which we enter as opportunities for ongoing critical self-reflection. Moreover, I argue that when we highlight the importance of play in this way, we gain clarity not just on the way understanding arises but into the nature of understanding itself. We see that the acquisition of prereflective social meanings is but a moment in the process of understanding and not the whole of that </w:t>
      </w:r>
      <w:r w:rsidRPr="3450B2F8">
        <w:rPr>
          <w:rFonts w:ascii="Times New Roman" w:eastAsia="Times New Roman" w:hAnsi="Times New Roman" w:cs="Times New Roman"/>
        </w:rPr>
        <w:lastRenderedPageBreak/>
        <w:t xml:space="preserve">process. In the third and final section, I elaborate on what it means to see understanding as a process of ongoing critical self-reflection, returning to the topic of education and drawing from hermeneutic educational theory to clarify this point. </w:t>
      </w:r>
    </w:p>
    <w:p w14:paraId="276E63B5" w14:textId="77777777" w:rsidR="00F6098B" w:rsidRPr="00E738ED" w:rsidRDefault="00F6098B" w:rsidP="3450B2F8">
      <w:pPr>
        <w:autoSpaceDE w:val="0"/>
        <w:autoSpaceDN w:val="0"/>
        <w:adjustRightInd w:val="0"/>
        <w:spacing w:after="0" w:line="480" w:lineRule="auto"/>
        <w:rPr>
          <w:rFonts w:ascii="Times New Roman" w:eastAsia="Times New Roman" w:hAnsi="Times New Roman" w:cs="Times New Roman"/>
        </w:rPr>
      </w:pPr>
    </w:p>
    <w:p w14:paraId="7D2425AF" w14:textId="598D7C18" w:rsidR="3450B2F8" w:rsidRDefault="3450B2F8" w:rsidP="3450B2F8">
      <w:pPr>
        <w:spacing w:after="0" w:line="480" w:lineRule="auto"/>
        <w:ind w:right="-720"/>
        <w:rPr>
          <w:rFonts w:ascii="Times New Roman" w:eastAsia="Times New Roman" w:hAnsi="Times New Roman" w:cs="Times New Roman"/>
          <w:b/>
          <w:bCs/>
        </w:rPr>
      </w:pPr>
      <w:r w:rsidRPr="3450B2F8">
        <w:rPr>
          <w:rFonts w:ascii="Times New Roman" w:eastAsia="Times New Roman" w:hAnsi="Times New Roman" w:cs="Times New Roman"/>
          <w:b/>
          <w:bCs/>
        </w:rPr>
        <w:t>1. THE EXISTENTIAL PHENOMENOLOGICAL CONCEPTION OF UNDERSTANDING</w:t>
      </w:r>
    </w:p>
    <w:p w14:paraId="04DBB0FD" w14:textId="63E17867" w:rsidR="00CF2239" w:rsidRDefault="00F6098B" w:rsidP="3450B2F8">
      <w:pPr>
        <w:autoSpaceDE w:val="0"/>
        <w:autoSpaceDN w:val="0"/>
        <w:adjustRightInd w:val="0"/>
        <w:spacing w:after="0" w:line="480" w:lineRule="auto"/>
        <w:rPr>
          <w:rFonts w:ascii="Times New Roman" w:eastAsia="Times New Roman" w:hAnsi="Times New Roman" w:cs="Times New Roman"/>
        </w:rPr>
      </w:pPr>
      <w:r w:rsidRPr="3450B2F8">
        <w:rPr>
          <w:rFonts w:ascii="Times New Roman" w:eastAsia="Times New Roman" w:hAnsi="Times New Roman" w:cs="Times New Roman"/>
        </w:rPr>
        <w:t xml:space="preserve">It is common to </w:t>
      </w:r>
      <w:r w:rsidR="004D7309" w:rsidRPr="3450B2F8">
        <w:rPr>
          <w:rFonts w:ascii="Times New Roman" w:eastAsia="Times New Roman" w:hAnsi="Times New Roman" w:cs="Times New Roman"/>
        </w:rPr>
        <w:t xml:space="preserve">define </w:t>
      </w:r>
      <w:r w:rsidR="00FD7B34" w:rsidRPr="3450B2F8">
        <w:rPr>
          <w:rFonts w:ascii="Times New Roman" w:eastAsia="Times New Roman" w:hAnsi="Times New Roman" w:cs="Times New Roman"/>
        </w:rPr>
        <w:t>knowledge</w:t>
      </w:r>
      <w:r w:rsidR="004D7309" w:rsidRPr="3450B2F8">
        <w:rPr>
          <w:rFonts w:ascii="Times New Roman" w:eastAsia="Times New Roman" w:hAnsi="Times New Roman" w:cs="Times New Roman"/>
        </w:rPr>
        <w:t xml:space="preserve"> as </w:t>
      </w:r>
      <w:r w:rsidR="004A42A9" w:rsidRPr="3450B2F8">
        <w:rPr>
          <w:rFonts w:ascii="Times New Roman" w:eastAsia="Times New Roman" w:hAnsi="Times New Roman" w:cs="Times New Roman"/>
        </w:rPr>
        <w:t xml:space="preserve">the condition of </w:t>
      </w:r>
      <w:r w:rsidR="007A69F6" w:rsidRPr="3450B2F8">
        <w:rPr>
          <w:rFonts w:ascii="Times New Roman" w:eastAsia="Times New Roman" w:hAnsi="Times New Roman" w:cs="Times New Roman"/>
        </w:rPr>
        <w:t>having</w:t>
      </w:r>
      <w:r w:rsidR="00066513" w:rsidRPr="3450B2F8">
        <w:rPr>
          <w:rFonts w:ascii="Times New Roman" w:eastAsia="Times New Roman" w:hAnsi="Times New Roman" w:cs="Times New Roman"/>
        </w:rPr>
        <w:t xml:space="preserve"> true beliefs about the world, that is, of possessing a</w:t>
      </w:r>
      <w:r w:rsidR="00E207F8" w:rsidRPr="3450B2F8">
        <w:rPr>
          <w:rFonts w:ascii="Times New Roman" w:eastAsia="Times New Roman" w:hAnsi="Times New Roman" w:cs="Times New Roman"/>
        </w:rPr>
        <w:t>n objective</w:t>
      </w:r>
      <w:r w:rsidR="00066513" w:rsidRPr="3450B2F8">
        <w:rPr>
          <w:rFonts w:ascii="Times New Roman" w:eastAsia="Times New Roman" w:hAnsi="Times New Roman" w:cs="Times New Roman"/>
        </w:rPr>
        <w:t xml:space="preserve"> mental representation of </w:t>
      </w:r>
      <w:r w:rsidR="0027399F" w:rsidRPr="3450B2F8">
        <w:rPr>
          <w:rFonts w:ascii="Times New Roman" w:eastAsia="Times New Roman" w:hAnsi="Times New Roman" w:cs="Times New Roman"/>
        </w:rPr>
        <w:t xml:space="preserve">how </w:t>
      </w:r>
      <w:r w:rsidR="002976DA" w:rsidRPr="3450B2F8">
        <w:rPr>
          <w:rFonts w:ascii="Times New Roman" w:eastAsia="Times New Roman" w:hAnsi="Times New Roman" w:cs="Times New Roman"/>
        </w:rPr>
        <w:t xml:space="preserve">things </w:t>
      </w:r>
      <w:r w:rsidR="00C554DD" w:rsidRPr="3450B2F8">
        <w:rPr>
          <w:rFonts w:ascii="Times New Roman" w:eastAsia="Times New Roman" w:hAnsi="Times New Roman" w:cs="Times New Roman"/>
        </w:rPr>
        <w:t xml:space="preserve">out in the world </w:t>
      </w:r>
      <w:r w:rsidR="002976DA" w:rsidRPr="3450B2F8">
        <w:rPr>
          <w:rFonts w:ascii="Times New Roman" w:eastAsia="Times New Roman" w:hAnsi="Times New Roman" w:cs="Times New Roman"/>
        </w:rPr>
        <w:t>actually are</w:t>
      </w:r>
      <w:r w:rsidR="00C554DD" w:rsidRPr="3450B2F8">
        <w:rPr>
          <w:rFonts w:ascii="Times New Roman" w:eastAsia="Times New Roman" w:hAnsi="Times New Roman" w:cs="Times New Roman"/>
        </w:rPr>
        <w:t xml:space="preserve">. </w:t>
      </w:r>
      <w:r w:rsidR="00743E34" w:rsidRPr="3450B2F8">
        <w:rPr>
          <w:rFonts w:ascii="Times New Roman" w:eastAsia="Times New Roman" w:hAnsi="Times New Roman" w:cs="Times New Roman"/>
        </w:rPr>
        <w:t xml:space="preserve">This </w:t>
      </w:r>
      <w:r w:rsidR="00E414D5" w:rsidRPr="3450B2F8">
        <w:rPr>
          <w:rFonts w:ascii="Times New Roman" w:eastAsia="Times New Roman" w:hAnsi="Times New Roman" w:cs="Times New Roman"/>
        </w:rPr>
        <w:t xml:space="preserve">way of conceiving of knowledge </w:t>
      </w:r>
      <w:r w:rsidR="009B6B3E" w:rsidRPr="3450B2F8">
        <w:rPr>
          <w:rFonts w:ascii="Times New Roman" w:eastAsia="Times New Roman" w:hAnsi="Times New Roman" w:cs="Times New Roman"/>
        </w:rPr>
        <w:t xml:space="preserve">has become </w:t>
      </w:r>
      <w:r w:rsidR="00BB0754" w:rsidRPr="3450B2F8">
        <w:rPr>
          <w:rFonts w:ascii="Times New Roman" w:eastAsia="Times New Roman" w:hAnsi="Times New Roman" w:cs="Times New Roman"/>
        </w:rPr>
        <w:t>e</w:t>
      </w:r>
      <w:r w:rsidR="00536C38" w:rsidRPr="3450B2F8">
        <w:rPr>
          <w:rFonts w:ascii="Times New Roman" w:eastAsia="Times New Roman" w:hAnsi="Times New Roman" w:cs="Times New Roman"/>
        </w:rPr>
        <w:t>specially common</w:t>
      </w:r>
      <w:r w:rsidR="00FE2D1F" w:rsidRPr="3450B2F8">
        <w:rPr>
          <w:rFonts w:ascii="Times New Roman" w:eastAsia="Times New Roman" w:hAnsi="Times New Roman" w:cs="Times New Roman"/>
        </w:rPr>
        <w:t xml:space="preserve"> </w:t>
      </w:r>
      <w:r w:rsidR="00252C95" w:rsidRPr="3450B2F8">
        <w:rPr>
          <w:rFonts w:ascii="Times New Roman" w:eastAsia="Times New Roman" w:hAnsi="Times New Roman" w:cs="Times New Roman"/>
        </w:rPr>
        <w:t xml:space="preserve">in </w:t>
      </w:r>
      <w:r w:rsidR="009F64A8" w:rsidRPr="3450B2F8">
        <w:rPr>
          <w:rFonts w:ascii="Times New Roman" w:eastAsia="Times New Roman" w:hAnsi="Times New Roman" w:cs="Times New Roman"/>
        </w:rPr>
        <w:t xml:space="preserve">recent centuries with the </w:t>
      </w:r>
      <w:r w:rsidR="006C1DA8" w:rsidRPr="3450B2F8">
        <w:rPr>
          <w:rFonts w:ascii="Times New Roman" w:eastAsia="Times New Roman" w:hAnsi="Times New Roman" w:cs="Times New Roman"/>
        </w:rPr>
        <w:t xml:space="preserve">rise of the Scientific Revolution and </w:t>
      </w:r>
      <w:r w:rsidR="004E7FCF" w:rsidRPr="3450B2F8">
        <w:rPr>
          <w:rFonts w:ascii="Times New Roman" w:eastAsia="Times New Roman" w:hAnsi="Times New Roman" w:cs="Times New Roman"/>
        </w:rPr>
        <w:t xml:space="preserve">its pursuit of </w:t>
      </w:r>
      <w:r w:rsidR="005B5E22" w:rsidRPr="3450B2F8">
        <w:rPr>
          <w:rFonts w:ascii="Times New Roman" w:eastAsia="Times New Roman" w:hAnsi="Times New Roman" w:cs="Times New Roman"/>
        </w:rPr>
        <w:t xml:space="preserve">what is “out there,” beyond </w:t>
      </w:r>
      <w:r w:rsidR="00AE00E5" w:rsidRPr="3450B2F8">
        <w:rPr>
          <w:rFonts w:ascii="Times New Roman" w:eastAsia="Times New Roman" w:hAnsi="Times New Roman" w:cs="Times New Roman"/>
        </w:rPr>
        <w:t xml:space="preserve">our </w:t>
      </w:r>
      <w:r w:rsidR="00DF1D97" w:rsidRPr="3450B2F8">
        <w:rPr>
          <w:rFonts w:ascii="Times New Roman" w:eastAsia="Times New Roman" w:hAnsi="Times New Roman" w:cs="Times New Roman"/>
        </w:rPr>
        <w:t xml:space="preserve">biases. </w:t>
      </w:r>
      <w:r w:rsidR="007D5AA8" w:rsidRPr="3450B2F8">
        <w:rPr>
          <w:rFonts w:ascii="Times New Roman" w:eastAsia="Times New Roman" w:hAnsi="Times New Roman" w:cs="Times New Roman"/>
        </w:rPr>
        <w:t xml:space="preserve">We know from </w:t>
      </w:r>
      <w:r w:rsidR="00F9509B" w:rsidRPr="3450B2F8">
        <w:rPr>
          <w:rFonts w:ascii="Times New Roman" w:eastAsia="Times New Roman" w:hAnsi="Times New Roman" w:cs="Times New Roman"/>
        </w:rPr>
        <w:t>the Platonic dialogues</w:t>
      </w:r>
      <w:r w:rsidR="00275B20" w:rsidRPr="3450B2F8">
        <w:rPr>
          <w:rFonts w:ascii="Times New Roman" w:eastAsia="Times New Roman" w:hAnsi="Times New Roman" w:cs="Times New Roman"/>
        </w:rPr>
        <w:t>, however,</w:t>
      </w:r>
      <w:r w:rsidR="00F9509B" w:rsidRPr="3450B2F8">
        <w:rPr>
          <w:rFonts w:ascii="Times New Roman" w:eastAsia="Times New Roman" w:hAnsi="Times New Roman" w:cs="Times New Roman"/>
        </w:rPr>
        <w:t xml:space="preserve"> that this was already </w:t>
      </w:r>
      <w:r w:rsidR="006576AF" w:rsidRPr="3450B2F8">
        <w:rPr>
          <w:rFonts w:ascii="Times New Roman" w:eastAsia="Times New Roman" w:hAnsi="Times New Roman" w:cs="Times New Roman"/>
        </w:rPr>
        <w:t>a dominant conception of knowledge</w:t>
      </w:r>
      <w:r w:rsidR="007D32E6" w:rsidRPr="3450B2F8">
        <w:rPr>
          <w:rFonts w:ascii="Times New Roman" w:eastAsia="Times New Roman" w:hAnsi="Times New Roman" w:cs="Times New Roman"/>
        </w:rPr>
        <w:t xml:space="preserve"> in the ancient world</w:t>
      </w:r>
      <w:r w:rsidR="00A91A57" w:rsidRPr="3450B2F8">
        <w:rPr>
          <w:rFonts w:ascii="Times New Roman" w:eastAsia="Times New Roman" w:hAnsi="Times New Roman" w:cs="Times New Roman"/>
        </w:rPr>
        <w:t xml:space="preserve">. </w:t>
      </w:r>
      <w:r w:rsidR="006E538B" w:rsidRPr="3450B2F8">
        <w:rPr>
          <w:rFonts w:ascii="Times New Roman" w:eastAsia="Times New Roman" w:hAnsi="Times New Roman" w:cs="Times New Roman"/>
        </w:rPr>
        <w:t xml:space="preserve">When Socrates </w:t>
      </w:r>
      <w:r w:rsidR="00582EA1" w:rsidRPr="3450B2F8">
        <w:rPr>
          <w:rFonts w:ascii="Times New Roman" w:eastAsia="Times New Roman" w:hAnsi="Times New Roman" w:cs="Times New Roman"/>
        </w:rPr>
        <w:t>investigates</w:t>
      </w:r>
      <w:r w:rsidR="00A028B4" w:rsidRPr="3450B2F8">
        <w:rPr>
          <w:rFonts w:ascii="Times New Roman" w:eastAsia="Times New Roman" w:hAnsi="Times New Roman" w:cs="Times New Roman"/>
        </w:rPr>
        <w:t xml:space="preserve"> the nature of knowledge in</w:t>
      </w:r>
      <w:r w:rsidR="00A91A57" w:rsidRPr="3450B2F8">
        <w:rPr>
          <w:rFonts w:ascii="Times New Roman" w:eastAsia="Times New Roman" w:hAnsi="Times New Roman" w:cs="Times New Roman"/>
        </w:rPr>
        <w:t xml:space="preserve"> Plato’s </w:t>
      </w:r>
      <w:r w:rsidR="00A91A57" w:rsidRPr="3450B2F8">
        <w:rPr>
          <w:rFonts w:ascii="Times New Roman" w:eastAsia="Times New Roman" w:hAnsi="Times New Roman" w:cs="Times New Roman"/>
          <w:i/>
          <w:iCs/>
        </w:rPr>
        <w:t>Theaetetus</w:t>
      </w:r>
      <w:r w:rsidR="00A91A57" w:rsidRPr="3450B2F8">
        <w:rPr>
          <w:rFonts w:ascii="Times New Roman" w:eastAsia="Times New Roman" w:hAnsi="Times New Roman" w:cs="Times New Roman"/>
        </w:rPr>
        <w:t>, for example,</w:t>
      </w:r>
      <w:r w:rsidR="00743832" w:rsidRPr="3450B2F8">
        <w:rPr>
          <w:rFonts w:ascii="Times New Roman" w:eastAsia="Times New Roman" w:hAnsi="Times New Roman" w:cs="Times New Roman"/>
        </w:rPr>
        <w:t xml:space="preserve"> </w:t>
      </w:r>
      <w:r w:rsidR="00686822" w:rsidRPr="3450B2F8">
        <w:rPr>
          <w:rFonts w:ascii="Times New Roman" w:eastAsia="Times New Roman" w:hAnsi="Times New Roman" w:cs="Times New Roman"/>
        </w:rPr>
        <w:t xml:space="preserve">he </w:t>
      </w:r>
      <w:r w:rsidR="00DB50E3" w:rsidRPr="3450B2F8">
        <w:rPr>
          <w:rFonts w:ascii="Times New Roman" w:eastAsia="Times New Roman" w:hAnsi="Times New Roman" w:cs="Times New Roman"/>
        </w:rPr>
        <w:t>asks Thea</w:t>
      </w:r>
      <w:r w:rsidR="00837526" w:rsidRPr="3450B2F8">
        <w:rPr>
          <w:rFonts w:ascii="Times New Roman" w:eastAsia="Times New Roman" w:hAnsi="Times New Roman" w:cs="Times New Roman"/>
        </w:rPr>
        <w:t>etetus to</w:t>
      </w:r>
      <w:r w:rsidR="005636A9" w:rsidRPr="3450B2F8">
        <w:rPr>
          <w:rFonts w:ascii="Times New Roman" w:eastAsia="Times New Roman" w:hAnsi="Times New Roman" w:cs="Times New Roman"/>
        </w:rPr>
        <w:t xml:space="preserve"> present what he </w:t>
      </w:r>
      <w:r w:rsidR="00F560C1" w:rsidRPr="3450B2F8">
        <w:rPr>
          <w:rFonts w:ascii="Times New Roman" w:eastAsia="Times New Roman" w:hAnsi="Times New Roman" w:cs="Times New Roman"/>
        </w:rPr>
        <w:t xml:space="preserve">considers the most </w:t>
      </w:r>
      <w:r w:rsidR="00C54797" w:rsidRPr="3450B2F8">
        <w:rPr>
          <w:rFonts w:ascii="Times New Roman" w:eastAsia="Times New Roman" w:hAnsi="Times New Roman" w:cs="Times New Roman"/>
        </w:rPr>
        <w:t>plausible definition of knowledge.</w:t>
      </w:r>
      <w:r w:rsidR="000A4E16" w:rsidRPr="3450B2F8">
        <w:rPr>
          <w:rFonts w:ascii="Times New Roman" w:eastAsia="Times New Roman" w:hAnsi="Times New Roman" w:cs="Times New Roman"/>
        </w:rPr>
        <w:t xml:space="preserve"> </w:t>
      </w:r>
      <w:r w:rsidR="00D9669C" w:rsidRPr="3450B2F8">
        <w:rPr>
          <w:rFonts w:ascii="Times New Roman" w:eastAsia="Times New Roman" w:hAnsi="Times New Roman" w:cs="Times New Roman"/>
        </w:rPr>
        <w:t xml:space="preserve">After realizing the inadequacy of </w:t>
      </w:r>
      <w:r w:rsidR="00B847FD" w:rsidRPr="3450B2F8">
        <w:rPr>
          <w:rFonts w:ascii="Times New Roman" w:eastAsia="Times New Roman" w:hAnsi="Times New Roman" w:cs="Times New Roman"/>
        </w:rPr>
        <w:t>his initial answer</w:t>
      </w:r>
      <w:r w:rsidR="006C4B77" w:rsidRPr="3450B2F8">
        <w:rPr>
          <w:rFonts w:ascii="Times New Roman" w:eastAsia="Times New Roman" w:hAnsi="Times New Roman" w:cs="Times New Roman"/>
        </w:rPr>
        <w:t xml:space="preserve"> </w:t>
      </w:r>
      <w:r w:rsidR="00E278CC" w:rsidRPr="3450B2F8">
        <w:rPr>
          <w:rFonts w:ascii="Times New Roman" w:eastAsia="Times New Roman" w:hAnsi="Times New Roman" w:cs="Times New Roman"/>
        </w:rPr>
        <w:t xml:space="preserve">that </w:t>
      </w:r>
      <w:r w:rsidR="00493EDA" w:rsidRPr="3450B2F8">
        <w:rPr>
          <w:rFonts w:ascii="Times New Roman" w:eastAsia="Times New Roman" w:hAnsi="Times New Roman" w:cs="Times New Roman"/>
        </w:rPr>
        <w:t xml:space="preserve">knowledge is perception, Theaetetus </w:t>
      </w:r>
      <w:r w:rsidR="00780CCC" w:rsidRPr="3450B2F8">
        <w:rPr>
          <w:rFonts w:ascii="Times New Roman" w:eastAsia="Times New Roman" w:hAnsi="Times New Roman" w:cs="Times New Roman"/>
        </w:rPr>
        <w:t>states confidently that knowledge must be</w:t>
      </w:r>
      <w:r w:rsidR="007E4EF5" w:rsidRPr="3450B2F8">
        <w:rPr>
          <w:rFonts w:ascii="Times New Roman" w:eastAsia="Times New Roman" w:hAnsi="Times New Roman" w:cs="Times New Roman"/>
        </w:rPr>
        <w:t xml:space="preserve"> </w:t>
      </w:r>
      <w:r w:rsidR="008571C6" w:rsidRPr="3450B2F8">
        <w:rPr>
          <w:rFonts w:ascii="Times New Roman" w:eastAsia="Times New Roman" w:hAnsi="Times New Roman" w:cs="Times New Roman"/>
        </w:rPr>
        <w:t>“right opinion” (</w:t>
      </w:r>
      <w:r w:rsidR="006C42FB" w:rsidRPr="3450B2F8">
        <w:rPr>
          <w:rFonts w:ascii="Times New Roman" w:eastAsia="Times New Roman" w:hAnsi="Times New Roman" w:cs="Times New Roman"/>
        </w:rPr>
        <w:t>187b)</w:t>
      </w:r>
      <w:r w:rsidR="00515C9F" w:rsidRPr="3450B2F8">
        <w:rPr>
          <w:rFonts w:ascii="Times New Roman" w:eastAsia="Times New Roman" w:hAnsi="Times New Roman" w:cs="Times New Roman"/>
        </w:rPr>
        <w:t>, that</w:t>
      </w:r>
      <w:r w:rsidR="007114DC" w:rsidRPr="3450B2F8">
        <w:rPr>
          <w:rFonts w:ascii="Times New Roman" w:eastAsia="Times New Roman" w:hAnsi="Times New Roman" w:cs="Times New Roman"/>
        </w:rPr>
        <w:t>,</w:t>
      </w:r>
      <w:r w:rsidR="00515C9F" w:rsidRPr="3450B2F8">
        <w:rPr>
          <w:rFonts w:ascii="Times New Roman" w:eastAsia="Times New Roman" w:hAnsi="Times New Roman" w:cs="Times New Roman"/>
        </w:rPr>
        <w:t xml:space="preserve"> is an opinion </w:t>
      </w:r>
      <w:r w:rsidR="00443FA7" w:rsidRPr="3450B2F8">
        <w:rPr>
          <w:rFonts w:ascii="Times New Roman" w:eastAsia="Times New Roman" w:hAnsi="Times New Roman" w:cs="Times New Roman"/>
        </w:rPr>
        <w:t xml:space="preserve">or belief </w:t>
      </w:r>
      <w:r w:rsidR="00515C9F" w:rsidRPr="3450B2F8">
        <w:rPr>
          <w:rFonts w:ascii="Times New Roman" w:eastAsia="Times New Roman" w:hAnsi="Times New Roman" w:cs="Times New Roman"/>
        </w:rPr>
        <w:t>(</w:t>
      </w:r>
      <w:r w:rsidR="00515C9F" w:rsidRPr="3450B2F8">
        <w:rPr>
          <w:rFonts w:ascii="Times New Roman" w:eastAsia="Times New Roman" w:hAnsi="Times New Roman" w:cs="Times New Roman"/>
          <w:i/>
          <w:iCs/>
        </w:rPr>
        <w:t>doxa</w:t>
      </w:r>
      <w:r w:rsidR="00666A7A" w:rsidRPr="3450B2F8">
        <w:rPr>
          <w:rStyle w:val="e24kjd"/>
          <w:rFonts w:ascii="Times New Roman" w:eastAsia="Times New Roman" w:hAnsi="Times New Roman" w:cs="Times New Roman"/>
        </w:rPr>
        <w:t>)</w:t>
      </w:r>
      <w:r w:rsidR="00666A7A" w:rsidRPr="3450B2F8">
        <w:rPr>
          <w:rFonts w:ascii="Times New Roman" w:eastAsia="Times New Roman" w:hAnsi="Times New Roman" w:cs="Times New Roman"/>
          <w:i/>
          <w:iCs/>
        </w:rPr>
        <w:t xml:space="preserve"> </w:t>
      </w:r>
      <w:r w:rsidR="00515C9F" w:rsidRPr="3450B2F8">
        <w:rPr>
          <w:rFonts w:ascii="Times New Roman" w:eastAsia="Times New Roman" w:hAnsi="Times New Roman" w:cs="Times New Roman"/>
        </w:rPr>
        <w:t xml:space="preserve">that corresponds to </w:t>
      </w:r>
      <w:r w:rsidR="006D34A0" w:rsidRPr="3450B2F8">
        <w:rPr>
          <w:rFonts w:ascii="Times New Roman" w:eastAsia="Times New Roman" w:hAnsi="Times New Roman" w:cs="Times New Roman"/>
        </w:rPr>
        <w:t xml:space="preserve">how things </w:t>
      </w:r>
      <w:r w:rsidR="00443FA7" w:rsidRPr="3450B2F8">
        <w:rPr>
          <w:rFonts w:ascii="Times New Roman" w:eastAsia="Times New Roman" w:hAnsi="Times New Roman" w:cs="Times New Roman"/>
        </w:rPr>
        <w:t xml:space="preserve">actually are in the world. </w:t>
      </w:r>
      <w:r w:rsidR="00BA340F" w:rsidRPr="3450B2F8">
        <w:rPr>
          <w:rFonts w:ascii="Times New Roman" w:eastAsia="Times New Roman" w:hAnsi="Times New Roman" w:cs="Times New Roman"/>
        </w:rPr>
        <w:t>On such a</w:t>
      </w:r>
      <w:r w:rsidR="00406D25" w:rsidRPr="3450B2F8">
        <w:rPr>
          <w:rFonts w:ascii="Times New Roman" w:eastAsia="Times New Roman" w:hAnsi="Times New Roman" w:cs="Times New Roman"/>
        </w:rPr>
        <w:t xml:space="preserve"> definition</w:t>
      </w:r>
      <w:r w:rsidR="00BA340F" w:rsidRPr="3450B2F8">
        <w:rPr>
          <w:rFonts w:ascii="Times New Roman" w:eastAsia="Times New Roman" w:hAnsi="Times New Roman" w:cs="Times New Roman"/>
        </w:rPr>
        <w:t xml:space="preserve">, </w:t>
      </w:r>
      <w:r w:rsidR="0033057F" w:rsidRPr="3450B2F8">
        <w:rPr>
          <w:rFonts w:ascii="Times New Roman" w:eastAsia="Times New Roman" w:hAnsi="Times New Roman" w:cs="Times New Roman"/>
        </w:rPr>
        <w:t xml:space="preserve">the development of </w:t>
      </w:r>
      <w:r w:rsidR="0011680B" w:rsidRPr="3450B2F8">
        <w:rPr>
          <w:rFonts w:ascii="Times New Roman" w:eastAsia="Times New Roman" w:hAnsi="Times New Roman" w:cs="Times New Roman"/>
        </w:rPr>
        <w:t xml:space="preserve">knowledge </w:t>
      </w:r>
      <w:r w:rsidR="0033057F" w:rsidRPr="3450B2F8">
        <w:rPr>
          <w:rFonts w:ascii="Times New Roman" w:eastAsia="Times New Roman" w:hAnsi="Times New Roman" w:cs="Times New Roman"/>
        </w:rPr>
        <w:t xml:space="preserve">needn’t involve </w:t>
      </w:r>
      <w:r w:rsidR="002619E1" w:rsidRPr="3450B2F8">
        <w:rPr>
          <w:rFonts w:ascii="Times New Roman" w:eastAsia="Times New Roman" w:hAnsi="Times New Roman" w:cs="Times New Roman"/>
        </w:rPr>
        <w:t>any exchange between people.</w:t>
      </w:r>
      <w:r w:rsidR="0033057F" w:rsidRPr="3450B2F8">
        <w:rPr>
          <w:rFonts w:ascii="Times New Roman" w:eastAsia="Times New Roman" w:hAnsi="Times New Roman" w:cs="Times New Roman"/>
        </w:rPr>
        <w:t xml:space="preserve"> </w:t>
      </w:r>
      <w:r w:rsidR="00FD7421" w:rsidRPr="3450B2F8">
        <w:rPr>
          <w:rFonts w:ascii="Times New Roman" w:eastAsia="Times New Roman" w:hAnsi="Times New Roman" w:cs="Times New Roman"/>
        </w:rPr>
        <w:t xml:space="preserve">To achieve </w:t>
      </w:r>
      <w:r w:rsidR="003D6204" w:rsidRPr="3450B2F8">
        <w:rPr>
          <w:rFonts w:ascii="Times New Roman" w:eastAsia="Times New Roman" w:hAnsi="Times New Roman" w:cs="Times New Roman"/>
        </w:rPr>
        <w:t>it</w:t>
      </w:r>
      <w:r w:rsidR="00F4432D" w:rsidRPr="3450B2F8">
        <w:rPr>
          <w:rFonts w:ascii="Times New Roman" w:eastAsia="Times New Roman" w:hAnsi="Times New Roman" w:cs="Times New Roman"/>
        </w:rPr>
        <w:t xml:space="preserve">, one need only capture the imprint of </w:t>
      </w:r>
      <w:r w:rsidR="006261E6" w:rsidRPr="3450B2F8">
        <w:rPr>
          <w:rFonts w:ascii="Times New Roman" w:eastAsia="Times New Roman" w:hAnsi="Times New Roman" w:cs="Times New Roman"/>
        </w:rPr>
        <w:t>reality on the mind</w:t>
      </w:r>
      <w:r w:rsidR="003B693C" w:rsidRPr="3450B2F8">
        <w:rPr>
          <w:rFonts w:ascii="Times New Roman" w:eastAsia="Times New Roman" w:hAnsi="Times New Roman" w:cs="Times New Roman"/>
        </w:rPr>
        <w:t>.</w:t>
      </w:r>
      <w:r w:rsidR="00F66DFF" w:rsidRPr="3450B2F8">
        <w:rPr>
          <w:rStyle w:val="FootnoteReference"/>
          <w:rFonts w:ascii="Times New Roman" w:eastAsia="Times New Roman" w:hAnsi="Times New Roman" w:cs="Times New Roman"/>
        </w:rPr>
        <w:footnoteReference w:id="1"/>
      </w:r>
    </w:p>
    <w:p w14:paraId="10FDF7E1" w14:textId="463523D8" w:rsidR="001C444C" w:rsidRDefault="017008B2" w:rsidP="017008B2">
      <w:pPr>
        <w:autoSpaceDE w:val="0"/>
        <w:autoSpaceDN w:val="0"/>
        <w:adjustRightInd w:val="0"/>
        <w:spacing w:after="24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Over the past century, phenomenologists have sought to problematize this notion in several ways. Philosophers in the existential phenomenological tradition, for example, have insisted that knowing must be thought of as a form of being-in-the-world and thus as something that we are always already engaged in insofar as we have being-in-the-world as our mode of </w:t>
      </w:r>
      <w:r w:rsidRPr="017008B2">
        <w:rPr>
          <w:rFonts w:ascii="Times New Roman" w:eastAsia="Times New Roman" w:hAnsi="Times New Roman" w:cs="Times New Roman"/>
        </w:rPr>
        <w:lastRenderedPageBreak/>
        <w:t xml:space="preserve">being. In Section 13 of </w:t>
      </w:r>
      <w:r w:rsidRPr="017008B2">
        <w:rPr>
          <w:rFonts w:ascii="Times New Roman" w:eastAsia="Times New Roman" w:hAnsi="Times New Roman" w:cs="Times New Roman"/>
          <w:i/>
          <w:iCs/>
        </w:rPr>
        <w:t>Being and Time</w:t>
      </w:r>
      <w:r w:rsidRPr="017008B2">
        <w:rPr>
          <w:rFonts w:ascii="Times New Roman" w:eastAsia="Times New Roman" w:hAnsi="Times New Roman" w:cs="Times New Roman"/>
        </w:rPr>
        <w:t>, Martin Heidegger makes clear how this conception differs from the former:</w:t>
      </w:r>
    </w:p>
    <w:p w14:paraId="10C37D27" w14:textId="0001203D" w:rsidR="001C444C" w:rsidRDefault="017008B2" w:rsidP="017008B2">
      <w:pPr>
        <w:autoSpaceDE w:val="0"/>
        <w:autoSpaceDN w:val="0"/>
        <w:adjustRightInd w:val="0"/>
        <w:spacing w:after="240" w:line="240" w:lineRule="auto"/>
        <w:ind w:left="720"/>
        <w:rPr>
          <w:rFonts w:ascii="Times New Roman" w:eastAsia="Times New Roman" w:hAnsi="Times New Roman" w:cs="Times New Roman"/>
        </w:rPr>
      </w:pPr>
      <w:r w:rsidRPr="017008B2">
        <w:rPr>
          <w:rFonts w:ascii="Times New Roman" w:eastAsia="Times New Roman" w:hAnsi="Times New Roman" w:cs="Times New Roman"/>
        </w:rPr>
        <w:t>When Dasein directs itself towards something and grasps it, it does not somehow first get out of an inner sphere in which it has been proximally encapsulated, but its primary kind of Being is such that it is always ‘outside’ along entities which it encounters and which belong to a world already discovered. (1962, 89)</w:t>
      </w:r>
    </w:p>
    <w:p w14:paraId="396E1729" w14:textId="51B48D45" w:rsidR="001C444C" w:rsidRDefault="017008B2" w:rsidP="3450B2F8">
      <w:pPr>
        <w:autoSpaceDE w:val="0"/>
        <w:autoSpaceDN w:val="0"/>
        <w:adjustRightInd w:val="0"/>
        <w:spacing w:after="0" w:line="480" w:lineRule="auto"/>
        <w:rPr>
          <w:rFonts w:ascii="Times New Roman" w:eastAsia="Times New Roman" w:hAnsi="Times New Roman" w:cs="Times New Roman"/>
        </w:rPr>
      </w:pPr>
      <w:r w:rsidRPr="017008B2">
        <w:rPr>
          <w:rFonts w:ascii="Times New Roman" w:eastAsia="Times New Roman" w:hAnsi="Times New Roman" w:cs="Times New Roman"/>
        </w:rPr>
        <w:t>Developing knowledge or understanding, then, is not a matter of receiving new information—of inscribing it onto a blank slate. Understanding is always already occurring insofar as we are always immersed in a world. Let us call this existential phenomenological conception of understanding “immersive understanding.”</w:t>
      </w:r>
    </w:p>
    <w:p w14:paraId="257F2624" w14:textId="21A1300A" w:rsidR="008F7BC9" w:rsidRDefault="017008B2" w:rsidP="3450B2F8">
      <w:pPr>
        <w:autoSpaceDE w:val="0"/>
        <w:autoSpaceDN w:val="0"/>
        <w:adjustRightInd w:val="0"/>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Needless to say, it is difficult to “get behind” immersive understanding in order to give an account of how it first emerges, and developmental accounts that do so run the risk of losing the ontological force of Heidegger’s argument. For Heidegger, it is misleading to speak about a world in which a knower at some point emerges and eventually comes to understand that world in some way. That said, there have been several authors coming out of the existential phenomenological tradition who have attempted to give some account of how immersive understanding emerges in the course of human development (Dreyfus 1992; Hatab 2017 and 2019; Watsuji 1996). In these developmental accounts, social interactions turn out to be essential to the development of the immersive understanding that Heidegger describes.</w:t>
      </w:r>
    </w:p>
    <w:p w14:paraId="051194F2" w14:textId="544CFED7" w:rsidR="00F6098B" w:rsidRPr="00E738ED" w:rsidRDefault="00F6098B" w:rsidP="3450B2F8">
      <w:pPr>
        <w:autoSpaceDE w:val="0"/>
        <w:autoSpaceDN w:val="0"/>
        <w:adjustRightInd w:val="0"/>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Particularly worth mentioning here is the work of Japanese phenomenologist, Watsuji Tetsur</w:t>
      </w:r>
      <w:r w:rsidR="008D340C" w:rsidRPr="3450B2F8">
        <w:rPr>
          <w:rFonts w:ascii="Times New Roman" w:eastAsia="Times New Roman" w:hAnsi="Times New Roman" w:cs="Times New Roman"/>
        </w:rPr>
        <w:t>ō</w:t>
      </w:r>
      <w:r w:rsidRPr="3450B2F8">
        <w:rPr>
          <w:rFonts w:ascii="Times New Roman" w:eastAsia="Times New Roman" w:hAnsi="Times New Roman" w:cs="Times New Roman"/>
        </w:rPr>
        <w:t xml:space="preserve">, who, in his major work, </w:t>
      </w:r>
      <w:proofErr w:type="spellStart"/>
      <w:r w:rsidRPr="017008B2">
        <w:rPr>
          <w:rFonts w:ascii="Times New Roman" w:eastAsia="Times New Roman" w:hAnsi="Times New Roman" w:cs="Times New Roman"/>
          <w:i/>
          <w:iCs/>
        </w:rPr>
        <w:t>Rinrigaku</w:t>
      </w:r>
      <w:proofErr w:type="spellEnd"/>
      <w:r w:rsidRPr="3450B2F8">
        <w:rPr>
          <w:rFonts w:ascii="Times New Roman" w:eastAsia="Times New Roman" w:hAnsi="Times New Roman" w:cs="Times New Roman"/>
        </w:rPr>
        <w:t xml:space="preserve">, </w:t>
      </w:r>
      <w:r w:rsidR="00296801" w:rsidRPr="3450B2F8">
        <w:rPr>
          <w:rFonts w:ascii="Times New Roman" w:eastAsia="Times New Roman" w:hAnsi="Times New Roman" w:cs="Times New Roman"/>
        </w:rPr>
        <w:t>offers</w:t>
      </w:r>
      <w:r w:rsidR="00C37A72" w:rsidRPr="3450B2F8">
        <w:rPr>
          <w:rFonts w:ascii="Times New Roman" w:eastAsia="Times New Roman" w:hAnsi="Times New Roman" w:cs="Times New Roman"/>
        </w:rPr>
        <w:t xml:space="preserve"> an account of </w:t>
      </w:r>
      <w:r w:rsidRPr="3450B2F8">
        <w:rPr>
          <w:rFonts w:ascii="Times New Roman" w:eastAsia="Times New Roman" w:hAnsi="Times New Roman" w:cs="Times New Roman"/>
        </w:rPr>
        <w:t xml:space="preserve">the constitutive role that </w:t>
      </w:r>
      <w:r w:rsidR="002D01EB" w:rsidRPr="3450B2F8">
        <w:rPr>
          <w:rFonts w:ascii="Times New Roman" w:eastAsia="Times New Roman" w:hAnsi="Times New Roman" w:cs="Times New Roman"/>
        </w:rPr>
        <w:t>social relations</w:t>
      </w:r>
      <w:r w:rsidRPr="3450B2F8">
        <w:rPr>
          <w:rFonts w:ascii="Times New Roman" w:eastAsia="Times New Roman" w:hAnsi="Times New Roman" w:cs="Times New Roman"/>
        </w:rPr>
        <w:t xml:space="preserve"> play in </w:t>
      </w:r>
      <w:proofErr w:type="spellStart"/>
      <w:r w:rsidRPr="3450B2F8">
        <w:rPr>
          <w:rFonts w:ascii="Times New Roman" w:eastAsia="Times New Roman" w:hAnsi="Times New Roman" w:cs="Times New Roman"/>
        </w:rPr>
        <w:t>worldhood</w:t>
      </w:r>
      <w:proofErr w:type="spellEnd"/>
      <w:r w:rsidR="002C44EA" w:rsidRPr="3450B2F8">
        <w:rPr>
          <w:rFonts w:ascii="Times New Roman" w:eastAsia="Times New Roman" w:hAnsi="Times New Roman" w:cs="Times New Roman"/>
        </w:rPr>
        <w:t xml:space="preserve"> and in the immersive understanding that accompanies it</w:t>
      </w:r>
      <w:r w:rsidR="00BF381B" w:rsidRPr="3450B2F8">
        <w:rPr>
          <w:rFonts w:ascii="Times New Roman" w:eastAsia="Times New Roman" w:hAnsi="Times New Roman" w:cs="Times New Roman"/>
        </w:rPr>
        <w:t xml:space="preserve">—an account that he finds underdeveloped in </w:t>
      </w:r>
      <w:r w:rsidR="00BF381B" w:rsidRPr="017008B2">
        <w:rPr>
          <w:rFonts w:ascii="Times New Roman" w:eastAsia="Times New Roman" w:hAnsi="Times New Roman" w:cs="Times New Roman"/>
          <w:i/>
          <w:iCs/>
        </w:rPr>
        <w:t>Being and Time</w:t>
      </w:r>
      <w:r w:rsidR="00132979" w:rsidRPr="017008B2">
        <w:rPr>
          <w:rFonts w:ascii="Times New Roman" w:eastAsia="Times New Roman" w:hAnsi="Times New Roman" w:cs="Times New Roman"/>
          <w:i/>
          <w:iCs/>
        </w:rPr>
        <w:t xml:space="preserve"> </w:t>
      </w:r>
      <w:r w:rsidR="00132979" w:rsidRPr="3450B2F8">
        <w:rPr>
          <w:rFonts w:ascii="Times New Roman" w:eastAsia="Times New Roman" w:hAnsi="Times New Roman" w:cs="Times New Roman"/>
        </w:rPr>
        <w:t>(</w:t>
      </w:r>
      <w:r w:rsidR="0040647B" w:rsidRPr="3450B2F8">
        <w:rPr>
          <w:rFonts w:ascii="Times New Roman" w:eastAsia="Times New Roman" w:hAnsi="Times New Roman" w:cs="Times New Roman"/>
        </w:rPr>
        <w:t>Watsuji 1996)</w:t>
      </w:r>
      <w:r w:rsidRPr="3450B2F8">
        <w:rPr>
          <w:rFonts w:ascii="Times New Roman" w:eastAsia="Times New Roman" w:hAnsi="Times New Roman" w:cs="Times New Roman"/>
        </w:rPr>
        <w:t>.</w:t>
      </w:r>
      <w:r w:rsidR="00141BF2" w:rsidRPr="3450B2F8">
        <w:rPr>
          <w:rStyle w:val="FootnoteReference"/>
          <w:rFonts w:ascii="Times New Roman" w:eastAsia="Times New Roman" w:hAnsi="Times New Roman" w:cs="Times New Roman"/>
        </w:rPr>
        <w:footnoteReference w:id="2"/>
      </w:r>
      <w:r w:rsidRPr="3450B2F8">
        <w:rPr>
          <w:rFonts w:ascii="Times New Roman" w:eastAsia="Times New Roman" w:hAnsi="Times New Roman" w:cs="Times New Roman"/>
        </w:rPr>
        <w:t xml:space="preserve"> For Watsuji, </w:t>
      </w:r>
      <w:r w:rsidR="004064DE" w:rsidRPr="3450B2F8">
        <w:rPr>
          <w:rFonts w:ascii="Times New Roman" w:eastAsia="Times New Roman" w:hAnsi="Times New Roman" w:cs="Times New Roman"/>
        </w:rPr>
        <w:t xml:space="preserve">immersive </w:t>
      </w:r>
      <w:r w:rsidR="003A7D51" w:rsidRPr="3450B2F8">
        <w:rPr>
          <w:rFonts w:ascii="Times New Roman" w:eastAsia="Times New Roman" w:hAnsi="Times New Roman" w:cs="Times New Roman"/>
        </w:rPr>
        <w:lastRenderedPageBreak/>
        <w:t xml:space="preserve">understanding of the world </w:t>
      </w:r>
      <w:r w:rsidRPr="3450B2F8">
        <w:rPr>
          <w:rFonts w:ascii="Times New Roman" w:eastAsia="Times New Roman" w:hAnsi="Times New Roman" w:cs="Times New Roman"/>
        </w:rPr>
        <w:t>is</w:t>
      </w:r>
      <w:r w:rsidR="003A7D51" w:rsidRPr="3450B2F8">
        <w:rPr>
          <w:rFonts w:ascii="Times New Roman" w:eastAsia="Times New Roman" w:hAnsi="Times New Roman" w:cs="Times New Roman"/>
        </w:rPr>
        <w:t xml:space="preserve"> first </w:t>
      </w:r>
      <w:r w:rsidRPr="3450B2F8">
        <w:rPr>
          <w:rFonts w:ascii="Times New Roman" w:eastAsia="Times New Roman" w:hAnsi="Times New Roman" w:cs="Times New Roman"/>
        </w:rPr>
        <w:t>configured through social relations, through what Watsuji calls relations of “betweenness” [</w:t>
      </w:r>
      <w:proofErr w:type="spellStart"/>
      <w:r w:rsidRPr="017008B2">
        <w:rPr>
          <w:rFonts w:ascii="Times New Roman" w:eastAsia="Times New Roman" w:hAnsi="Times New Roman" w:cs="Times New Roman"/>
          <w:i/>
          <w:iCs/>
        </w:rPr>
        <w:t>aidagara</w:t>
      </w:r>
      <w:proofErr w:type="spellEnd"/>
      <w:r w:rsidRPr="3450B2F8">
        <w:rPr>
          <w:rFonts w:ascii="Times New Roman" w:eastAsia="Times New Roman" w:hAnsi="Times New Roman" w:cs="Times New Roman"/>
        </w:rPr>
        <w:t xml:space="preserve">]. The book that I hold in my hands, the </w:t>
      </w:r>
      <w:r w:rsidR="003779B2" w:rsidRPr="3450B2F8">
        <w:rPr>
          <w:rFonts w:ascii="Times New Roman" w:eastAsia="Times New Roman" w:hAnsi="Times New Roman" w:cs="Times New Roman"/>
        </w:rPr>
        <w:t>street beneath my feet</w:t>
      </w:r>
      <w:r w:rsidRPr="3450B2F8">
        <w:rPr>
          <w:rFonts w:ascii="Times New Roman" w:eastAsia="Times New Roman" w:hAnsi="Times New Roman" w:cs="Times New Roman"/>
        </w:rPr>
        <w:t xml:space="preserve">, even the heat of the summer air on my body—all of these are first set forth for me by others and retain </w:t>
      </w:r>
      <w:r w:rsidR="00AC5AC1" w:rsidRPr="3450B2F8">
        <w:rPr>
          <w:rFonts w:ascii="Times New Roman" w:eastAsia="Times New Roman" w:hAnsi="Times New Roman" w:cs="Times New Roman"/>
        </w:rPr>
        <w:t>t</w:t>
      </w:r>
      <w:r w:rsidR="00811424" w:rsidRPr="3450B2F8">
        <w:rPr>
          <w:rFonts w:ascii="Times New Roman" w:eastAsia="Times New Roman" w:hAnsi="Times New Roman" w:cs="Times New Roman"/>
        </w:rPr>
        <w:t>ac</w:t>
      </w:r>
      <w:r w:rsidR="00791F3F" w:rsidRPr="3450B2F8">
        <w:rPr>
          <w:rFonts w:ascii="Times New Roman" w:eastAsia="Times New Roman" w:hAnsi="Times New Roman" w:cs="Times New Roman"/>
        </w:rPr>
        <w:t>it</w:t>
      </w:r>
      <w:r w:rsidR="00811424" w:rsidRPr="3450B2F8">
        <w:rPr>
          <w:rFonts w:ascii="Times New Roman" w:eastAsia="Times New Roman" w:hAnsi="Times New Roman" w:cs="Times New Roman"/>
        </w:rPr>
        <w:t xml:space="preserve"> </w:t>
      </w:r>
      <w:r w:rsidRPr="3450B2F8">
        <w:rPr>
          <w:rFonts w:ascii="Times New Roman" w:eastAsia="Times New Roman" w:hAnsi="Times New Roman" w:cs="Times New Roman"/>
        </w:rPr>
        <w:t>meaning</w:t>
      </w:r>
      <w:r w:rsidR="00AC5AC1" w:rsidRPr="3450B2F8">
        <w:rPr>
          <w:rFonts w:ascii="Times New Roman" w:eastAsia="Times New Roman" w:hAnsi="Times New Roman" w:cs="Times New Roman"/>
        </w:rPr>
        <w:t>s</w:t>
      </w:r>
      <w:r w:rsidRPr="3450B2F8">
        <w:rPr>
          <w:rFonts w:ascii="Times New Roman" w:eastAsia="Times New Roman" w:hAnsi="Times New Roman" w:cs="Times New Roman"/>
        </w:rPr>
        <w:t xml:space="preserve"> in</w:t>
      </w:r>
      <w:r w:rsidR="00791F3F" w:rsidRPr="3450B2F8">
        <w:rPr>
          <w:rFonts w:ascii="Times New Roman" w:eastAsia="Times New Roman" w:hAnsi="Times New Roman" w:cs="Times New Roman"/>
        </w:rPr>
        <w:t xml:space="preserve">curred through these </w:t>
      </w:r>
      <w:r w:rsidR="00BF246C" w:rsidRPr="3450B2F8">
        <w:rPr>
          <w:rFonts w:ascii="Times New Roman" w:eastAsia="Times New Roman" w:hAnsi="Times New Roman" w:cs="Times New Roman"/>
        </w:rPr>
        <w:t xml:space="preserve">pragmatic, </w:t>
      </w:r>
      <w:r w:rsidR="00791F3F" w:rsidRPr="3450B2F8">
        <w:rPr>
          <w:rFonts w:ascii="Times New Roman" w:eastAsia="Times New Roman" w:hAnsi="Times New Roman" w:cs="Times New Roman"/>
        </w:rPr>
        <w:t>social interactions</w:t>
      </w:r>
      <w:r w:rsidRPr="3450B2F8">
        <w:rPr>
          <w:rFonts w:ascii="Times New Roman" w:eastAsia="Times New Roman" w:hAnsi="Times New Roman" w:cs="Times New Roman"/>
        </w:rPr>
        <w:t xml:space="preserve">. Indeed, for Watsuji, it is not just in </w:t>
      </w:r>
      <w:r w:rsidR="008E6973" w:rsidRPr="3450B2F8">
        <w:rPr>
          <w:rFonts w:ascii="Times New Roman" w:eastAsia="Times New Roman" w:hAnsi="Times New Roman" w:cs="Times New Roman"/>
        </w:rPr>
        <w:t xml:space="preserve">my </w:t>
      </w:r>
      <w:r w:rsidR="00043585" w:rsidRPr="3450B2F8">
        <w:rPr>
          <w:rFonts w:ascii="Times New Roman" w:eastAsia="Times New Roman" w:hAnsi="Times New Roman" w:cs="Times New Roman"/>
        </w:rPr>
        <w:t>language</w:t>
      </w:r>
      <w:r w:rsidRPr="3450B2F8">
        <w:rPr>
          <w:rFonts w:ascii="Times New Roman" w:eastAsia="Times New Roman" w:hAnsi="Times New Roman" w:cs="Times New Roman"/>
        </w:rPr>
        <w:t xml:space="preserve"> but already in my </w:t>
      </w:r>
      <w:r w:rsidR="00043585" w:rsidRPr="3450B2F8">
        <w:rPr>
          <w:rFonts w:ascii="Times New Roman" w:eastAsia="Times New Roman" w:hAnsi="Times New Roman" w:cs="Times New Roman"/>
        </w:rPr>
        <w:t xml:space="preserve">pre-verbal </w:t>
      </w:r>
      <w:r w:rsidRPr="3450B2F8">
        <w:rPr>
          <w:rFonts w:ascii="Times New Roman" w:eastAsia="Times New Roman" w:hAnsi="Times New Roman" w:cs="Times New Roman"/>
        </w:rPr>
        <w:t xml:space="preserve">existential spatiality, in the way that things appear to me in space, where </w:t>
      </w:r>
      <w:r w:rsidR="004D05D2" w:rsidRPr="3450B2F8">
        <w:rPr>
          <w:rFonts w:ascii="Times New Roman" w:eastAsia="Times New Roman" w:hAnsi="Times New Roman" w:cs="Times New Roman"/>
        </w:rPr>
        <w:t xml:space="preserve">social relations play a constitutive role in </w:t>
      </w:r>
      <w:r w:rsidR="00FC7506" w:rsidRPr="3450B2F8">
        <w:rPr>
          <w:rFonts w:ascii="Times New Roman" w:eastAsia="Times New Roman" w:hAnsi="Times New Roman" w:cs="Times New Roman"/>
        </w:rPr>
        <w:t xml:space="preserve">setting forth that world with which </w:t>
      </w:r>
      <w:r w:rsidR="00995255" w:rsidRPr="3450B2F8">
        <w:rPr>
          <w:rFonts w:ascii="Times New Roman" w:eastAsia="Times New Roman" w:hAnsi="Times New Roman" w:cs="Times New Roman"/>
        </w:rPr>
        <w:t>my</w:t>
      </w:r>
      <w:r w:rsidR="00FC7506" w:rsidRPr="3450B2F8">
        <w:rPr>
          <w:rFonts w:ascii="Times New Roman" w:eastAsia="Times New Roman" w:hAnsi="Times New Roman" w:cs="Times New Roman"/>
        </w:rPr>
        <w:t xml:space="preserve"> understanding is always already engaged.</w:t>
      </w:r>
    </w:p>
    <w:p w14:paraId="34D3E9C5" w14:textId="0C71886D" w:rsidR="00F6098B" w:rsidRPr="00E738ED" w:rsidRDefault="017008B2" w:rsidP="017008B2">
      <w:pPr>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As it turns out, from a developmental standpoint, these pre-verbal social relations play a pivotal role in allowing children eventually to develop language. Hans-Georg Gadamer hits upon this point in his late essay, “The Boundaries of Language,” published in 1985. In the essay, Gadamer makes the developmental argument that the ability to speak with others requires that a child first be attuned to others. They must already have in common, for example, a pragmatic social context that acts as the hermeneutic background for interpreting any words or gestures exchanged. Here Gadamer reminds us of a passage from Aristotle’s </w:t>
      </w:r>
      <w:r w:rsidRPr="017008B2">
        <w:rPr>
          <w:rFonts w:ascii="Times New Roman" w:eastAsia="Times New Roman" w:hAnsi="Times New Roman" w:cs="Times New Roman"/>
          <w:i/>
          <w:iCs/>
        </w:rPr>
        <w:t xml:space="preserve">On Interpretation </w:t>
      </w:r>
      <w:r w:rsidRPr="017008B2">
        <w:rPr>
          <w:rFonts w:ascii="Times New Roman" w:eastAsia="Times New Roman" w:hAnsi="Times New Roman" w:cs="Times New Roman"/>
        </w:rPr>
        <w:t>(16a26)</w:t>
      </w:r>
      <w:r w:rsidRPr="017008B2">
        <w:rPr>
          <w:rFonts w:ascii="Times New Roman" w:eastAsia="Times New Roman" w:hAnsi="Times New Roman" w:cs="Times New Roman"/>
          <w:i/>
          <w:iCs/>
        </w:rPr>
        <w:t xml:space="preserve"> </w:t>
      </w:r>
      <w:r w:rsidRPr="017008B2">
        <w:rPr>
          <w:rFonts w:ascii="Times New Roman" w:eastAsia="Times New Roman" w:hAnsi="Times New Roman" w:cs="Times New Roman"/>
        </w:rPr>
        <w:t>where Aristotle argues that language comes not from nature but from agreement (</w:t>
      </w:r>
      <w:proofErr w:type="spellStart"/>
      <w:r w:rsidRPr="017008B2">
        <w:rPr>
          <w:rFonts w:ascii="Times New Roman" w:eastAsia="Times New Roman" w:hAnsi="Times New Roman" w:cs="Times New Roman"/>
          <w:i/>
          <w:iCs/>
        </w:rPr>
        <w:t>sunthēke</w:t>
      </w:r>
      <w:proofErr w:type="spellEnd"/>
      <w:r w:rsidRPr="017008B2">
        <w:rPr>
          <w:rFonts w:ascii="Times New Roman" w:eastAsia="Times New Roman" w:hAnsi="Times New Roman" w:cs="Times New Roman"/>
          <w:i/>
          <w:iCs/>
        </w:rPr>
        <w:t>̄</w:t>
      </w:r>
      <w:r w:rsidRPr="017008B2">
        <w:rPr>
          <w:rFonts w:ascii="Times New Roman" w:eastAsia="Times New Roman" w:hAnsi="Times New Roman" w:cs="Times New Roman"/>
        </w:rPr>
        <w:t xml:space="preserve">). Whereas it is typical for translators to render </w:t>
      </w:r>
      <w:proofErr w:type="spellStart"/>
      <w:r w:rsidRPr="017008B2">
        <w:rPr>
          <w:rFonts w:ascii="Times New Roman" w:eastAsia="Times New Roman" w:hAnsi="Times New Roman" w:cs="Times New Roman"/>
        </w:rPr>
        <w:t>συνθήκη</w:t>
      </w:r>
      <w:proofErr w:type="spellEnd"/>
      <w:r w:rsidRPr="017008B2">
        <w:rPr>
          <w:rFonts w:ascii="Times New Roman" w:eastAsia="Times New Roman" w:hAnsi="Times New Roman" w:cs="Times New Roman"/>
        </w:rPr>
        <w:t xml:space="preserve"> throughout the text as “convention” in the sense of artificial, agreed-upon custom, Gadamer points out the shortcomings of this translation. In this context, he argues, </w:t>
      </w:r>
      <w:proofErr w:type="spellStart"/>
      <w:r w:rsidRPr="017008B2">
        <w:rPr>
          <w:rFonts w:ascii="Times New Roman" w:eastAsia="Times New Roman" w:hAnsi="Times New Roman" w:cs="Times New Roman"/>
          <w:i/>
          <w:iCs/>
        </w:rPr>
        <w:t>sunthēke</w:t>
      </w:r>
      <w:proofErr w:type="spellEnd"/>
      <w:r w:rsidRPr="017008B2">
        <w:rPr>
          <w:rFonts w:ascii="Times New Roman" w:eastAsia="Times New Roman" w:hAnsi="Times New Roman" w:cs="Times New Roman"/>
          <w:i/>
          <w:iCs/>
        </w:rPr>
        <w:t>̄</w:t>
      </w:r>
      <w:r w:rsidRPr="017008B2">
        <w:rPr>
          <w:rFonts w:ascii="Times New Roman" w:eastAsia="Times New Roman" w:hAnsi="Times New Roman" w:cs="Times New Roman"/>
        </w:rPr>
        <w:t xml:space="preserve"> cannot mean an agreement in words, since the agreement at </w:t>
      </w:r>
      <w:r w:rsidRPr="017008B2">
        <w:rPr>
          <w:rFonts w:ascii="Times New Roman" w:eastAsia="Times New Roman" w:hAnsi="Times New Roman" w:cs="Times New Roman"/>
        </w:rPr>
        <w:lastRenderedPageBreak/>
        <w:t>issue must occur prior to and serve as the basis for the development of semantic language (Gadamer 2000, 11–12). It must instead describe a way of being in agreement with one another [</w:t>
      </w:r>
      <w:proofErr w:type="spellStart"/>
      <w:r w:rsidRPr="017008B2">
        <w:rPr>
          <w:rFonts w:ascii="Times New Roman" w:eastAsia="Times New Roman" w:hAnsi="Times New Roman" w:cs="Times New Roman"/>
          <w:i/>
          <w:iCs/>
        </w:rPr>
        <w:t>Übereinkommen</w:t>
      </w:r>
      <w:proofErr w:type="spellEnd"/>
      <w:r w:rsidRPr="017008B2">
        <w:rPr>
          <w:rFonts w:ascii="Times New Roman" w:eastAsia="Times New Roman" w:hAnsi="Times New Roman" w:cs="Times New Roman"/>
        </w:rPr>
        <w:t>] prior to any linguistic exchange.</w:t>
      </w:r>
      <w:bookmarkStart w:id="1" w:name="_Hlk16757391"/>
      <w:bookmarkEnd w:id="1"/>
    </w:p>
    <w:p w14:paraId="54DB5A40" w14:textId="54F7BA0E" w:rsidR="00395203" w:rsidRPr="00E738ED" w:rsidRDefault="00102520" w:rsidP="3450B2F8">
      <w:pPr>
        <w:autoSpaceDE w:val="0"/>
        <w:autoSpaceDN w:val="0"/>
        <w:adjustRightInd w:val="0"/>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 xml:space="preserve">What Gadamer </w:t>
      </w:r>
      <w:r w:rsidR="00BE3B69" w:rsidRPr="3450B2F8">
        <w:rPr>
          <w:rFonts w:ascii="Times New Roman" w:eastAsia="Times New Roman" w:hAnsi="Times New Roman" w:cs="Times New Roman"/>
        </w:rPr>
        <w:t>argues</w:t>
      </w:r>
      <w:r w:rsidR="005F238B" w:rsidRPr="3450B2F8">
        <w:rPr>
          <w:rFonts w:ascii="Times New Roman" w:eastAsia="Times New Roman" w:hAnsi="Times New Roman" w:cs="Times New Roman"/>
        </w:rPr>
        <w:t xml:space="preserve"> must </w:t>
      </w:r>
      <w:r w:rsidR="008357B8" w:rsidRPr="3450B2F8">
        <w:rPr>
          <w:rFonts w:ascii="Times New Roman" w:eastAsia="Times New Roman" w:hAnsi="Times New Roman" w:cs="Times New Roman"/>
        </w:rPr>
        <w:t>exist as a condition for language-learning corresponds to what d</w:t>
      </w:r>
      <w:r w:rsidR="0001383A" w:rsidRPr="3450B2F8">
        <w:rPr>
          <w:rFonts w:ascii="Times New Roman" w:eastAsia="Times New Roman" w:hAnsi="Times New Roman" w:cs="Times New Roman"/>
        </w:rPr>
        <w:t>evelopmental</w:t>
      </w:r>
      <w:r w:rsidR="00F6098B" w:rsidRPr="3450B2F8">
        <w:rPr>
          <w:rFonts w:ascii="Times New Roman" w:eastAsia="Times New Roman" w:hAnsi="Times New Roman" w:cs="Times New Roman"/>
        </w:rPr>
        <w:t xml:space="preserve"> psychologists today </w:t>
      </w:r>
      <w:r w:rsidR="006F3E41" w:rsidRPr="3450B2F8">
        <w:rPr>
          <w:rFonts w:ascii="Times New Roman" w:eastAsia="Times New Roman" w:hAnsi="Times New Roman" w:cs="Times New Roman"/>
        </w:rPr>
        <w:t xml:space="preserve">recognize as an important stage in </w:t>
      </w:r>
      <w:r w:rsidR="008D1E43" w:rsidRPr="3450B2F8">
        <w:rPr>
          <w:rFonts w:ascii="Times New Roman" w:eastAsia="Times New Roman" w:hAnsi="Times New Roman" w:cs="Times New Roman"/>
        </w:rPr>
        <w:t>the development of social cognition—</w:t>
      </w:r>
      <w:r w:rsidR="006F3E41" w:rsidRPr="3450B2F8">
        <w:rPr>
          <w:rFonts w:ascii="Times New Roman" w:eastAsia="Times New Roman" w:hAnsi="Times New Roman" w:cs="Times New Roman"/>
        </w:rPr>
        <w:t>what they</w:t>
      </w:r>
      <w:r w:rsidR="008357B8" w:rsidRPr="3450B2F8">
        <w:rPr>
          <w:rFonts w:ascii="Times New Roman" w:eastAsia="Times New Roman" w:hAnsi="Times New Roman" w:cs="Times New Roman"/>
        </w:rPr>
        <w:t xml:space="preserve"> </w:t>
      </w:r>
      <w:r w:rsidR="00905AA3" w:rsidRPr="3450B2F8">
        <w:rPr>
          <w:rFonts w:ascii="Times New Roman" w:eastAsia="Times New Roman" w:hAnsi="Times New Roman" w:cs="Times New Roman"/>
        </w:rPr>
        <w:t xml:space="preserve">refer to as </w:t>
      </w:r>
      <w:r w:rsidR="00F6098B" w:rsidRPr="3450B2F8">
        <w:rPr>
          <w:rFonts w:ascii="Times New Roman" w:eastAsia="Times New Roman" w:hAnsi="Times New Roman" w:cs="Times New Roman"/>
        </w:rPr>
        <w:t>“joint attention</w:t>
      </w:r>
      <w:r w:rsidR="00605466" w:rsidRPr="3450B2F8">
        <w:rPr>
          <w:rFonts w:ascii="Times New Roman" w:eastAsia="Times New Roman" w:hAnsi="Times New Roman" w:cs="Times New Roman"/>
        </w:rPr>
        <w:t>” (Mundy and Newell 2007; Seemann 2011; Tomasello and Farrar 1986).</w:t>
      </w:r>
      <w:r w:rsidR="00F6098B" w:rsidRPr="3450B2F8">
        <w:rPr>
          <w:rFonts w:ascii="Times New Roman" w:eastAsia="Times New Roman" w:hAnsi="Times New Roman" w:cs="Times New Roman"/>
        </w:rPr>
        <w:t xml:space="preserve"> The development of joint attention marks an important step in social and cognitive maturation prior to </w:t>
      </w:r>
      <w:r w:rsidR="017008B2" w:rsidRPr="017008B2">
        <w:rPr>
          <w:rFonts w:ascii="Times New Roman" w:eastAsia="Times New Roman" w:hAnsi="Times New Roman" w:cs="Times New Roman"/>
        </w:rPr>
        <w:t xml:space="preserve">and </w:t>
      </w:r>
      <w:r w:rsidR="00F6098B" w:rsidRPr="3450B2F8">
        <w:rPr>
          <w:rFonts w:ascii="Times New Roman" w:eastAsia="Times New Roman" w:hAnsi="Times New Roman" w:cs="Times New Roman"/>
        </w:rPr>
        <w:t xml:space="preserve">also crucial to the development of mature language skills. </w:t>
      </w:r>
      <w:r w:rsidR="00641A99">
        <w:rPr>
          <w:rFonts w:ascii="Times New Roman" w:eastAsia="Times New Roman" w:hAnsi="Times New Roman" w:cs="Times New Roman"/>
        </w:rPr>
        <w:t>Children are</w:t>
      </w:r>
      <w:r w:rsidR="00811B46" w:rsidRPr="3450B2F8">
        <w:rPr>
          <w:rFonts w:ascii="Times New Roman" w:eastAsia="Times New Roman" w:hAnsi="Times New Roman" w:cs="Times New Roman"/>
        </w:rPr>
        <w:t xml:space="preserve"> said to have the capacity for j</w:t>
      </w:r>
      <w:r w:rsidR="00305C34" w:rsidRPr="3450B2F8">
        <w:rPr>
          <w:rFonts w:ascii="Times New Roman" w:eastAsia="Times New Roman" w:hAnsi="Times New Roman" w:cs="Times New Roman"/>
        </w:rPr>
        <w:t xml:space="preserve">oint attention </w:t>
      </w:r>
      <w:r w:rsidR="00485A6F" w:rsidRPr="3450B2F8">
        <w:rPr>
          <w:rFonts w:ascii="Times New Roman" w:eastAsia="Times New Roman" w:hAnsi="Times New Roman" w:cs="Times New Roman"/>
        </w:rPr>
        <w:t xml:space="preserve">when </w:t>
      </w:r>
      <w:r w:rsidR="00485A6F" w:rsidRPr="00641A99">
        <w:rPr>
          <w:rFonts w:ascii="Times New Roman" w:eastAsia="Times New Roman" w:hAnsi="Times New Roman" w:cs="Times New Roman"/>
        </w:rPr>
        <w:t>they</w:t>
      </w:r>
      <w:r w:rsidR="00485A6F" w:rsidRPr="3450B2F8">
        <w:rPr>
          <w:rFonts w:ascii="Times New Roman" w:eastAsia="Times New Roman" w:hAnsi="Times New Roman" w:cs="Times New Roman"/>
        </w:rPr>
        <w:t xml:space="preserve"> are able to focus with another individual</w:t>
      </w:r>
      <w:r w:rsidR="00305C34" w:rsidRPr="3450B2F8">
        <w:rPr>
          <w:rFonts w:ascii="Times New Roman" w:eastAsia="Times New Roman" w:hAnsi="Times New Roman" w:cs="Times New Roman"/>
        </w:rPr>
        <w:t xml:space="preserve"> on the same object</w:t>
      </w:r>
      <w:r w:rsidR="007F6228" w:rsidRPr="3450B2F8">
        <w:rPr>
          <w:rFonts w:ascii="Times New Roman" w:eastAsia="Times New Roman" w:hAnsi="Times New Roman" w:cs="Times New Roman"/>
        </w:rPr>
        <w:t xml:space="preserve"> and where both</w:t>
      </w:r>
      <w:r w:rsidR="00305C34" w:rsidRPr="3450B2F8">
        <w:rPr>
          <w:rFonts w:ascii="Times New Roman" w:eastAsia="Times New Roman" w:hAnsi="Times New Roman" w:cs="Times New Roman"/>
        </w:rPr>
        <w:t xml:space="preserve"> individuals are aware that</w:t>
      </w:r>
      <w:r w:rsidR="00305C34" w:rsidRPr="00641A99">
        <w:rPr>
          <w:rFonts w:ascii="Times New Roman" w:eastAsia="Times New Roman" w:hAnsi="Times New Roman" w:cs="Times New Roman"/>
        </w:rPr>
        <w:t xml:space="preserve"> they</w:t>
      </w:r>
      <w:r w:rsidR="00305C34" w:rsidRPr="3450B2F8">
        <w:rPr>
          <w:rFonts w:ascii="Times New Roman" w:eastAsia="Times New Roman" w:hAnsi="Times New Roman" w:cs="Times New Roman"/>
        </w:rPr>
        <w:t xml:space="preserve"> are focused on the same thing. </w:t>
      </w:r>
      <w:r w:rsidR="008661BA" w:rsidRPr="3450B2F8">
        <w:rPr>
          <w:rFonts w:ascii="Times New Roman" w:eastAsia="Times New Roman" w:hAnsi="Times New Roman" w:cs="Times New Roman"/>
        </w:rPr>
        <w:t>For example,</w:t>
      </w:r>
      <w:r w:rsidR="00F6098B" w:rsidRPr="3450B2F8">
        <w:rPr>
          <w:rFonts w:ascii="Times New Roman" w:eastAsia="Times New Roman" w:hAnsi="Times New Roman" w:cs="Times New Roman"/>
        </w:rPr>
        <w:t xml:space="preserve"> a </w:t>
      </w:r>
      <w:r w:rsidR="001E6085" w:rsidRPr="3450B2F8">
        <w:rPr>
          <w:rFonts w:ascii="Times New Roman" w:eastAsia="Times New Roman" w:hAnsi="Times New Roman" w:cs="Times New Roman"/>
        </w:rPr>
        <w:t xml:space="preserve">father </w:t>
      </w:r>
      <w:r w:rsidR="00F6098B" w:rsidRPr="3450B2F8">
        <w:rPr>
          <w:rFonts w:ascii="Times New Roman" w:eastAsia="Times New Roman" w:hAnsi="Times New Roman" w:cs="Times New Roman"/>
        </w:rPr>
        <w:t xml:space="preserve">points to a bird, exclaiming “wow, look at that bird!” and </w:t>
      </w:r>
      <w:r w:rsidR="001E6085" w:rsidRPr="3450B2F8">
        <w:rPr>
          <w:rFonts w:ascii="Times New Roman" w:eastAsia="Times New Roman" w:hAnsi="Times New Roman" w:cs="Times New Roman"/>
        </w:rPr>
        <w:t>his daughter</w:t>
      </w:r>
      <w:r w:rsidR="00F6098B" w:rsidRPr="3450B2F8">
        <w:rPr>
          <w:rFonts w:ascii="Times New Roman" w:eastAsia="Times New Roman" w:hAnsi="Times New Roman" w:cs="Times New Roman"/>
        </w:rPr>
        <w:t xml:space="preserve"> follows along with </w:t>
      </w:r>
      <w:r w:rsidR="001E6085" w:rsidRPr="3450B2F8">
        <w:rPr>
          <w:rFonts w:ascii="Times New Roman" w:eastAsia="Times New Roman" w:hAnsi="Times New Roman" w:cs="Times New Roman"/>
        </w:rPr>
        <w:t xml:space="preserve">his </w:t>
      </w:r>
      <w:r w:rsidR="00F6098B" w:rsidRPr="3450B2F8">
        <w:rPr>
          <w:rFonts w:ascii="Times New Roman" w:eastAsia="Times New Roman" w:hAnsi="Times New Roman" w:cs="Times New Roman"/>
        </w:rPr>
        <w:t xml:space="preserve">gaze and </w:t>
      </w:r>
      <w:r w:rsidR="001E6085" w:rsidRPr="3450B2F8">
        <w:rPr>
          <w:rFonts w:ascii="Times New Roman" w:eastAsia="Times New Roman" w:hAnsi="Times New Roman" w:cs="Times New Roman"/>
        </w:rPr>
        <w:t>his</w:t>
      </w:r>
      <w:r w:rsidR="00F6098B" w:rsidRPr="3450B2F8">
        <w:rPr>
          <w:rFonts w:ascii="Times New Roman" w:eastAsia="Times New Roman" w:hAnsi="Times New Roman" w:cs="Times New Roman"/>
        </w:rPr>
        <w:t xml:space="preserve"> pointing hand, seeing the same bird</w:t>
      </w:r>
      <w:r w:rsidR="001E6085" w:rsidRPr="3450B2F8">
        <w:rPr>
          <w:rFonts w:ascii="Times New Roman" w:eastAsia="Times New Roman" w:hAnsi="Times New Roman" w:cs="Times New Roman"/>
        </w:rPr>
        <w:t xml:space="preserve"> and understanding that she is seeing the same object as her father</w:t>
      </w:r>
      <w:r w:rsidR="00F6098B" w:rsidRPr="3450B2F8">
        <w:rPr>
          <w:rFonts w:ascii="Times New Roman" w:eastAsia="Times New Roman" w:hAnsi="Times New Roman" w:cs="Times New Roman"/>
        </w:rPr>
        <w:t xml:space="preserve">. Another version of joint attention occurs when the child is the one who initiates </w:t>
      </w:r>
      <w:r w:rsidR="017008B2" w:rsidRPr="017008B2">
        <w:rPr>
          <w:rFonts w:ascii="Times New Roman" w:eastAsia="Times New Roman" w:hAnsi="Times New Roman" w:cs="Times New Roman"/>
        </w:rPr>
        <w:t>the shared gaze</w:t>
      </w:r>
      <w:r w:rsidR="00F6098B" w:rsidRPr="3450B2F8">
        <w:rPr>
          <w:rFonts w:ascii="Times New Roman" w:eastAsia="Times New Roman" w:hAnsi="Times New Roman" w:cs="Times New Roman"/>
        </w:rPr>
        <w:t xml:space="preserve">, for example, by looking at and pointing to </w:t>
      </w:r>
      <w:r w:rsidR="001E6085" w:rsidRPr="3450B2F8">
        <w:rPr>
          <w:rFonts w:ascii="Times New Roman" w:eastAsia="Times New Roman" w:hAnsi="Times New Roman" w:cs="Times New Roman"/>
        </w:rPr>
        <w:t>her</w:t>
      </w:r>
      <w:r w:rsidR="00F6098B" w:rsidRPr="3450B2F8">
        <w:rPr>
          <w:rFonts w:ascii="Times New Roman" w:eastAsia="Times New Roman" w:hAnsi="Times New Roman" w:cs="Times New Roman"/>
        </w:rPr>
        <w:t xml:space="preserve"> toy and waiting for </w:t>
      </w:r>
      <w:r w:rsidR="001E6085" w:rsidRPr="3450B2F8">
        <w:rPr>
          <w:rFonts w:ascii="Times New Roman" w:eastAsia="Times New Roman" w:hAnsi="Times New Roman" w:cs="Times New Roman"/>
        </w:rPr>
        <w:t>her father</w:t>
      </w:r>
      <w:r w:rsidR="00F6098B" w:rsidRPr="3450B2F8">
        <w:rPr>
          <w:rFonts w:ascii="Times New Roman" w:eastAsia="Times New Roman" w:hAnsi="Times New Roman" w:cs="Times New Roman"/>
        </w:rPr>
        <w:t xml:space="preserve"> to recognize it and look with </w:t>
      </w:r>
      <w:r w:rsidR="001E6085" w:rsidRPr="3450B2F8">
        <w:rPr>
          <w:rFonts w:ascii="Times New Roman" w:eastAsia="Times New Roman" w:hAnsi="Times New Roman" w:cs="Times New Roman"/>
        </w:rPr>
        <w:t>her</w:t>
      </w:r>
      <w:r w:rsidR="00F6098B" w:rsidRPr="3450B2F8">
        <w:rPr>
          <w:rFonts w:ascii="Times New Roman" w:eastAsia="Times New Roman" w:hAnsi="Times New Roman" w:cs="Times New Roman"/>
        </w:rPr>
        <w:t xml:space="preserve">. </w:t>
      </w:r>
      <w:r w:rsidR="00C8002F" w:rsidRPr="3450B2F8">
        <w:rPr>
          <w:rFonts w:ascii="Times New Roman" w:eastAsia="Times New Roman" w:hAnsi="Times New Roman" w:cs="Times New Roman"/>
        </w:rPr>
        <w:t xml:space="preserve">The appearance of such capacities are </w:t>
      </w:r>
      <w:r w:rsidR="00F6098B" w:rsidRPr="3450B2F8">
        <w:rPr>
          <w:rFonts w:ascii="Times New Roman" w:eastAsia="Times New Roman" w:hAnsi="Times New Roman" w:cs="Times New Roman"/>
        </w:rPr>
        <w:t>milestones in a child’s psychological development</w:t>
      </w:r>
      <w:r w:rsidR="00FF0E8D" w:rsidRPr="3450B2F8">
        <w:rPr>
          <w:rFonts w:ascii="Times New Roman" w:eastAsia="Times New Roman" w:hAnsi="Times New Roman" w:cs="Times New Roman"/>
        </w:rPr>
        <w:t xml:space="preserve"> and typically </w:t>
      </w:r>
      <w:r w:rsidR="00602C52" w:rsidRPr="3450B2F8">
        <w:rPr>
          <w:rFonts w:ascii="Times New Roman" w:eastAsia="Times New Roman" w:hAnsi="Times New Roman" w:cs="Times New Roman"/>
        </w:rPr>
        <w:t>start to take root in children beginning at about nine months</w:t>
      </w:r>
      <w:r w:rsidR="00F6098B" w:rsidRPr="3450B2F8">
        <w:rPr>
          <w:rFonts w:ascii="Times New Roman" w:eastAsia="Times New Roman" w:hAnsi="Times New Roman" w:cs="Times New Roman"/>
        </w:rPr>
        <w:t>.</w:t>
      </w:r>
      <w:r w:rsidR="00DC18B6" w:rsidRPr="3450B2F8">
        <w:rPr>
          <w:rFonts w:ascii="Times New Roman" w:eastAsia="Times New Roman" w:hAnsi="Times New Roman" w:cs="Times New Roman"/>
        </w:rPr>
        <w:t xml:space="preserve"> </w:t>
      </w:r>
      <w:r w:rsidR="00F6098B" w:rsidRPr="3450B2F8">
        <w:rPr>
          <w:rFonts w:ascii="Times New Roman" w:eastAsia="Times New Roman" w:hAnsi="Times New Roman" w:cs="Times New Roman"/>
        </w:rPr>
        <w:t>The</w:t>
      </w:r>
      <w:r w:rsidR="00602C52" w:rsidRPr="3450B2F8">
        <w:rPr>
          <w:rFonts w:ascii="Times New Roman" w:eastAsia="Times New Roman" w:hAnsi="Times New Roman" w:cs="Times New Roman"/>
        </w:rPr>
        <w:t>ir appearance</w:t>
      </w:r>
      <w:r w:rsidR="00F6098B" w:rsidRPr="3450B2F8">
        <w:rPr>
          <w:rFonts w:ascii="Times New Roman" w:eastAsia="Times New Roman" w:hAnsi="Times New Roman" w:cs="Times New Roman"/>
        </w:rPr>
        <w:t xml:space="preserve"> signal</w:t>
      </w:r>
      <w:r w:rsidR="00602C52" w:rsidRPr="3450B2F8">
        <w:rPr>
          <w:rFonts w:ascii="Times New Roman" w:eastAsia="Times New Roman" w:hAnsi="Times New Roman" w:cs="Times New Roman"/>
        </w:rPr>
        <w:t>s</w:t>
      </w:r>
      <w:r w:rsidR="00F6098B" w:rsidRPr="3450B2F8">
        <w:rPr>
          <w:rFonts w:ascii="Times New Roman" w:eastAsia="Times New Roman" w:hAnsi="Times New Roman" w:cs="Times New Roman"/>
        </w:rPr>
        <w:t xml:space="preserve"> that a child is developing the important capacity for joint attention—the capacity to have meaningful social interactions with others through establishing some mutual understanding with them.</w:t>
      </w:r>
      <w:r w:rsidR="00DC18B6" w:rsidRPr="3450B2F8">
        <w:rPr>
          <w:rStyle w:val="FootnoteReference"/>
          <w:rFonts w:ascii="Times New Roman" w:eastAsia="Times New Roman" w:hAnsi="Times New Roman" w:cs="Times New Roman"/>
        </w:rPr>
        <w:footnoteReference w:id="3"/>
      </w:r>
      <w:r w:rsidR="00F6098B" w:rsidRPr="3450B2F8">
        <w:rPr>
          <w:rFonts w:ascii="Times New Roman" w:eastAsia="Times New Roman" w:hAnsi="Times New Roman" w:cs="Times New Roman"/>
        </w:rPr>
        <w:t xml:space="preserve"> Phenomenologically speaking, they </w:t>
      </w:r>
      <w:r w:rsidR="00A7602E" w:rsidRPr="3450B2F8">
        <w:rPr>
          <w:rFonts w:ascii="Times New Roman" w:eastAsia="Times New Roman" w:hAnsi="Times New Roman" w:cs="Times New Roman"/>
        </w:rPr>
        <w:t>indicate</w:t>
      </w:r>
      <w:r w:rsidR="00F6098B" w:rsidRPr="3450B2F8">
        <w:rPr>
          <w:rFonts w:ascii="Times New Roman" w:eastAsia="Times New Roman" w:hAnsi="Times New Roman" w:cs="Times New Roman"/>
        </w:rPr>
        <w:t xml:space="preserve"> that a child is learning how to dwell in a </w:t>
      </w:r>
      <w:r w:rsidR="00F6098B" w:rsidRPr="3450B2F8">
        <w:rPr>
          <w:rFonts w:ascii="Times New Roman" w:eastAsia="Times New Roman" w:hAnsi="Times New Roman" w:cs="Times New Roman"/>
        </w:rPr>
        <w:lastRenderedPageBreak/>
        <w:t xml:space="preserve">world that is opened up by others and to construct worlds of meaning </w:t>
      </w:r>
      <w:r w:rsidR="00F6098B" w:rsidRPr="00641A99">
        <w:rPr>
          <w:rFonts w:ascii="Times New Roman" w:eastAsia="Times New Roman" w:hAnsi="Times New Roman" w:cs="Times New Roman"/>
        </w:rPr>
        <w:t>themselves</w:t>
      </w:r>
      <w:r w:rsidR="00F6098B" w:rsidRPr="3450B2F8">
        <w:rPr>
          <w:rFonts w:ascii="Times New Roman" w:eastAsia="Times New Roman" w:hAnsi="Times New Roman" w:cs="Times New Roman"/>
        </w:rPr>
        <w:t xml:space="preserve"> </w:t>
      </w:r>
      <w:r w:rsidR="017008B2" w:rsidRPr="017008B2">
        <w:rPr>
          <w:rFonts w:ascii="Times New Roman" w:eastAsia="Times New Roman" w:hAnsi="Times New Roman" w:cs="Times New Roman"/>
        </w:rPr>
        <w:t xml:space="preserve">in which </w:t>
      </w:r>
      <w:r w:rsidR="00F6098B" w:rsidRPr="3450B2F8">
        <w:rPr>
          <w:rFonts w:ascii="Times New Roman" w:eastAsia="Times New Roman" w:hAnsi="Times New Roman" w:cs="Times New Roman"/>
        </w:rPr>
        <w:t>others can participate.</w:t>
      </w:r>
    </w:p>
    <w:p w14:paraId="36B1FC87" w14:textId="03C713F9" w:rsidR="00116C76" w:rsidRDefault="008133A8" w:rsidP="3450B2F8">
      <w:pPr>
        <w:autoSpaceDE w:val="0"/>
        <w:autoSpaceDN w:val="0"/>
        <w:adjustRightInd w:val="0"/>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Scenarios involving pointing</w:t>
      </w:r>
      <w:r w:rsidR="00A63120" w:rsidRPr="3450B2F8">
        <w:rPr>
          <w:rFonts w:ascii="Times New Roman" w:eastAsia="Times New Roman" w:hAnsi="Times New Roman" w:cs="Times New Roman"/>
        </w:rPr>
        <w:t xml:space="preserve">, where an adult deliberately and intentionally tries to direct the child’s attention to an object by pointing to it, </w:t>
      </w:r>
      <w:r w:rsidRPr="3450B2F8">
        <w:rPr>
          <w:rFonts w:ascii="Times New Roman" w:eastAsia="Times New Roman" w:hAnsi="Times New Roman" w:cs="Times New Roman"/>
        </w:rPr>
        <w:t xml:space="preserve">have become paradigmatic </w:t>
      </w:r>
      <w:r w:rsidR="00A63120" w:rsidRPr="3450B2F8">
        <w:rPr>
          <w:rFonts w:ascii="Times New Roman" w:eastAsia="Times New Roman" w:hAnsi="Times New Roman" w:cs="Times New Roman"/>
        </w:rPr>
        <w:t xml:space="preserve">in the literature on joint attention. However, </w:t>
      </w:r>
      <w:r w:rsidR="00F80F18" w:rsidRPr="3450B2F8">
        <w:rPr>
          <w:rFonts w:ascii="Times New Roman" w:eastAsia="Times New Roman" w:hAnsi="Times New Roman" w:cs="Times New Roman"/>
        </w:rPr>
        <w:t>as</w:t>
      </w:r>
      <w:r w:rsidR="00F6098B" w:rsidRPr="3450B2F8">
        <w:rPr>
          <w:rFonts w:ascii="Times New Roman" w:eastAsia="Times New Roman" w:hAnsi="Times New Roman" w:cs="Times New Roman"/>
        </w:rPr>
        <w:t xml:space="preserve"> Chad Engelland</w:t>
      </w:r>
      <w:r w:rsidR="00521CDB" w:rsidRPr="3450B2F8">
        <w:rPr>
          <w:rFonts w:ascii="Times New Roman" w:eastAsia="Times New Roman" w:hAnsi="Times New Roman" w:cs="Times New Roman"/>
        </w:rPr>
        <w:t xml:space="preserve"> (2014)</w:t>
      </w:r>
      <w:r w:rsidR="00370D63" w:rsidRPr="3450B2F8">
        <w:rPr>
          <w:rFonts w:ascii="Times New Roman" w:eastAsia="Times New Roman" w:hAnsi="Times New Roman" w:cs="Times New Roman"/>
        </w:rPr>
        <w:t xml:space="preserve"> argues, </w:t>
      </w:r>
      <w:r w:rsidR="00F6098B" w:rsidRPr="3450B2F8">
        <w:rPr>
          <w:rFonts w:ascii="Times New Roman" w:eastAsia="Times New Roman" w:hAnsi="Times New Roman" w:cs="Times New Roman"/>
        </w:rPr>
        <w:t xml:space="preserve">it would be wrong to think that one learns </w:t>
      </w:r>
      <w:r w:rsidR="00AA46BF" w:rsidRPr="3450B2F8">
        <w:rPr>
          <w:rFonts w:ascii="Times New Roman" w:eastAsia="Times New Roman" w:hAnsi="Times New Roman" w:cs="Times New Roman"/>
        </w:rPr>
        <w:t>social meanings</w:t>
      </w:r>
      <w:r w:rsidR="00F6098B" w:rsidRPr="3450B2F8">
        <w:rPr>
          <w:rFonts w:ascii="Times New Roman" w:eastAsia="Times New Roman" w:hAnsi="Times New Roman" w:cs="Times New Roman"/>
        </w:rPr>
        <w:t xml:space="preserve"> as a child only from those who are intentionally trying to teach them or to show them something. </w:t>
      </w:r>
      <w:r w:rsidR="00A3565B" w:rsidRPr="3450B2F8">
        <w:rPr>
          <w:rFonts w:ascii="Times New Roman" w:eastAsia="Times New Roman" w:hAnsi="Times New Roman" w:cs="Times New Roman"/>
        </w:rPr>
        <w:t>According to Engelland</w:t>
      </w:r>
      <w:r w:rsidR="00F80F18" w:rsidRPr="3450B2F8">
        <w:rPr>
          <w:rFonts w:ascii="Times New Roman" w:eastAsia="Times New Roman" w:hAnsi="Times New Roman" w:cs="Times New Roman"/>
        </w:rPr>
        <w:t xml:space="preserve">, </w:t>
      </w:r>
      <w:r w:rsidR="00846601" w:rsidRPr="3450B2F8">
        <w:rPr>
          <w:rFonts w:ascii="Times New Roman" w:eastAsia="Times New Roman" w:hAnsi="Times New Roman" w:cs="Times New Roman"/>
        </w:rPr>
        <w:t xml:space="preserve">children are able, </w:t>
      </w:r>
      <w:r w:rsidR="00F80F18" w:rsidRPr="3450B2F8">
        <w:rPr>
          <w:rFonts w:ascii="Times New Roman" w:eastAsia="Times New Roman" w:hAnsi="Times New Roman" w:cs="Times New Roman"/>
        </w:rPr>
        <w:t>f</w:t>
      </w:r>
      <w:r w:rsidR="00D5275C" w:rsidRPr="3450B2F8">
        <w:rPr>
          <w:rFonts w:ascii="Times New Roman" w:eastAsia="Times New Roman" w:hAnsi="Times New Roman" w:cs="Times New Roman"/>
        </w:rPr>
        <w:t>rom a very early age</w:t>
      </w:r>
      <w:r w:rsidR="00846601" w:rsidRPr="3450B2F8">
        <w:rPr>
          <w:rFonts w:ascii="Times New Roman" w:eastAsia="Times New Roman" w:hAnsi="Times New Roman" w:cs="Times New Roman"/>
        </w:rPr>
        <w:t>,</w:t>
      </w:r>
      <w:r w:rsidR="00F6098B" w:rsidRPr="3450B2F8">
        <w:rPr>
          <w:rFonts w:ascii="Times New Roman" w:eastAsia="Times New Roman" w:hAnsi="Times New Roman" w:cs="Times New Roman"/>
        </w:rPr>
        <w:t xml:space="preserve"> to pick up on the intentional action of others, to identify with them in their intentions, and thus to populate their world</w:t>
      </w:r>
      <w:r w:rsidR="00846601" w:rsidRPr="3450B2F8">
        <w:rPr>
          <w:rFonts w:ascii="Times New Roman" w:eastAsia="Times New Roman" w:hAnsi="Times New Roman" w:cs="Times New Roman"/>
        </w:rPr>
        <w:t>s</w:t>
      </w:r>
      <w:r w:rsidR="00F6098B" w:rsidRPr="3450B2F8">
        <w:rPr>
          <w:rFonts w:ascii="Times New Roman" w:eastAsia="Times New Roman" w:hAnsi="Times New Roman" w:cs="Times New Roman"/>
        </w:rPr>
        <w:t xml:space="preserve"> with social meanings acquired by identifying with others. </w:t>
      </w:r>
      <w:r w:rsidR="00980BCD" w:rsidRPr="3450B2F8">
        <w:rPr>
          <w:rFonts w:ascii="Times New Roman" w:eastAsia="Times New Roman" w:hAnsi="Times New Roman" w:cs="Times New Roman"/>
        </w:rPr>
        <w:t xml:space="preserve">Children do this, Engelland argues, by cluing into the </w:t>
      </w:r>
      <w:r w:rsidR="00E71057" w:rsidRPr="3450B2F8">
        <w:rPr>
          <w:rFonts w:ascii="Times New Roman" w:eastAsia="Times New Roman" w:hAnsi="Times New Roman" w:cs="Times New Roman"/>
        </w:rPr>
        <w:t>intentional bodily actions of others.</w:t>
      </w:r>
      <w:r w:rsidR="00F437E4" w:rsidRPr="3450B2F8">
        <w:rPr>
          <w:rFonts w:ascii="Times New Roman" w:eastAsia="Times New Roman" w:hAnsi="Times New Roman" w:cs="Times New Roman"/>
        </w:rPr>
        <w:t xml:space="preserve"> </w:t>
      </w:r>
      <w:r w:rsidR="00F6098B" w:rsidRPr="3450B2F8">
        <w:rPr>
          <w:rFonts w:ascii="Times New Roman" w:eastAsia="Times New Roman" w:hAnsi="Times New Roman" w:cs="Times New Roman"/>
        </w:rPr>
        <w:t>Thi</w:t>
      </w:r>
      <w:r w:rsidR="000B04E6" w:rsidRPr="3450B2F8">
        <w:rPr>
          <w:rFonts w:ascii="Times New Roman" w:eastAsia="Times New Roman" w:hAnsi="Times New Roman" w:cs="Times New Roman"/>
        </w:rPr>
        <w:t xml:space="preserve">s </w:t>
      </w:r>
      <w:r w:rsidR="008E0A6A" w:rsidRPr="3450B2F8">
        <w:rPr>
          <w:rFonts w:ascii="Times New Roman" w:eastAsia="Times New Roman" w:hAnsi="Times New Roman" w:cs="Times New Roman"/>
        </w:rPr>
        <w:t xml:space="preserve">form of social communication, which </w:t>
      </w:r>
      <w:r w:rsidR="00F6098B" w:rsidRPr="3450B2F8">
        <w:rPr>
          <w:rFonts w:ascii="Times New Roman" w:eastAsia="Times New Roman" w:hAnsi="Times New Roman" w:cs="Times New Roman"/>
        </w:rPr>
        <w:t xml:space="preserve">Engelland calls “ostension,” </w:t>
      </w:r>
      <w:r w:rsidR="00F62E50" w:rsidRPr="3450B2F8">
        <w:rPr>
          <w:rFonts w:ascii="Times New Roman" w:eastAsia="Times New Roman" w:hAnsi="Times New Roman" w:cs="Times New Roman"/>
        </w:rPr>
        <w:t xml:space="preserve">typically develops even earlier than </w:t>
      </w:r>
      <w:r w:rsidR="00A86842" w:rsidRPr="3450B2F8">
        <w:rPr>
          <w:rFonts w:ascii="Times New Roman" w:eastAsia="Times New Roman" w:hAnsi="Times New Roman" w:cs="Times New Roman"/>
        </w:rPr>
        <w:t xml:space="preserve">the child’s ability to </w:t>
      </w:r>
      <w:r w:rsidR="00403337" w:rsidRPr="3450B2F8">
        <w:rPr>
          <w:rFonts w:ascii="Times New Roman" w:eastAsia="Times New Roman" w:hAnsi="Times New Roman" w:cs="Times New Roman"/>
        </w:rPr>
        <w:t>understand a deliberate gesture of indication such as pointing.</w:t>
      </w:r>
      <w:r w:rsidR="00547F4C" w:rsidRPr="3450B2F8">
        <w:rPr>
          <w:rStyle w:val="FootnoteReference"/>
          <w:rFonts w:ascii="Times New Roman" w:eastAsia="Times New Roman" w:hAnsi="Times New Roman" w:cs="Times New Roman"/>
        </w:rPr>
        <w:footnoteReference w:id="4"/>
      </w:r>
      <w:r w:rsidR="00403337" w:rsidRPr="3450B2F8">
        <w:rPr>
          <w:rFonts w:ascii="Times New Roman" w:eastAsia="Times New Roman" w:hAnsi="Times New Roman" w:cs="Times New Roman"/>
        </w:rPr>
        <w:t xml:space="preserve"> </w:t>
      </w:r>
    </w:p>
    <w:p w14:paraId="18CF6CEF" w14:textId="5AD8160A" w:rsidR="005724B9" w:rsidRDefault="005724B9" w:rsidP="3450B2F8">
      <w:pPr>
        <w:autoSpaceDE w:val="0"/>
        <w:autoSpaceDN w:val="0"/>
        <w:adjustRightInd w:val="0"/>
        <w:spacing w:after="0" w:line="480" w:lineRule="auto"/>
        <w:rPr>
          <w:rFonts w:ascii="Times New Roman" w:eastAsia="Times New Roman" w:hAnsi="Times New Roman" w:cs="Times New Roman"/>
        </w:rPr>
      </w:pPr>
    </w:p>
    <w:p w14:paraId="233B2878" w14:textId="777A5892" w:rsidR="3450B2F8" w:rsidRDefault="3450B2F8" w:rsidP="3450B2F8">
      <w:pPr>
        <w:spacing w:after="0" w:line="480" w:lineRule="auto"/>
        <w:rPr>
          <w:rFonts w:ascii="Times New Roman" w:eastAsia="Times New Roman" w:hAnsi="Times New Roman" w:cs="Times New Roman"/>
          <w:b/>
          <w:bCs/>
        </w:rPr>
      </w:pPr>
      <w:r w:rsidRPr="3450B2F8">
        <w:rPr>
          <w:rFonts w:ascii="Times New Roman" w:eastAsia="Times New Roman" w:hAnsi="Times New Roman" w:cs="Times New Roman"/>
          <w:b/>
          <w:bCs/>
        </w:rPr>
        <w:t>2. THE ROLE OF PLAY IN THE DEVELOPMENT OF UNDERSTANDING</w:t>
      </w:r>
    </w:p>
    <w:p w14:paraId="59B9A7FA" w14:textId="2A8C78E3" w:rsidR="00B87365" w:rsidRDefault="017008B2" w:rsidP="017008B2">
      <w:pPr>
        <w:spacing w:after="0" w:line="480" w:lineRule="auto"/>
        <w:rPr>
          <w:rFonts w:ascii="Times New Roman" w:eastAsia="Times New Roman" w:hAnsi="Times New Roman" w:cs="Times New Roman"/>
        </w:rPr>
      </w:pPr>
      <w:r w:rsidRPr="017008B2">
        <w:rPr>
          <w:rFonts w:ascii="Times New Roman" w:eastAsia="Times New Roman" w:hAnsi="Times New Roman" w:cs="Times New Roman"/>
        </w:rPr>
        <w:t xml:space="preserve">In this section, I would like to add to the developmental accounts just presented by exploring the role of play in the development of understanding. My aim is, on the one hand, to show how play is important to the development of immersive understanding as it has been understood by the existential phenomenological tradition. On the other hand, my analysis of play here brings to light the limits of this conception of understanding by explaining how in play we learn to put immersive understanding at risk and to attend to new disclosures of meaning. I take play, </w:t>
      </w:r>
      <w:r w:rsidRPr="017008B2">
        <w:rPr>
          <w:rFonts w:ascii="Times New Roman" w:eastAsia="Times New Roman" w:hAnsi="Times New Roman" w:cs="Times New Roman"/>
        </w:rPr>
        <w:lastRenderedPageBreak/>
        <w:t>therefore, as what educational theorists call a “threshold concept” (Meyer and Land 2005)—a concept that can help pave the way for an inquiry that might otherwise be quite troublesome. In the context of this discussion, the analysis of play allows us to reconceptualize understanding in a way that would otherwise be quite difficult, and furthermore, it allows us to see that, while immersive understanding remains an important moment in the process of understanding, it cannot be taken as the entirety of this process.</w:t>
      </w:r>
    </w:p>
    <w:p w14:paraId="338810C5" w14:textId="16A4553F" w:rsidR="005D1275" w:rsidRDefault="00BE1D54" w:rsidP="017008B2">
      <w:pPr>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 xml:space="preserve">Play is another </w:t>
      </w:r>
      <w:r w:rsidR="005064CD" w:rsidRPr="3450B2F8">
        <w:rPr>
          <w:rFonts w:ascii="Times New Roman" w:eastAsia="Times New Roman" w:hAnsi="Times New Roman" w:cs="Times New Roman"/>
        </w:rPr>
        <w:t xml:space="preserve">way </w:t>
      </w:r>
      <w:r w:rsidR="017008B2" w:rsidRPr="017008B2">
        <w:rPr>
          <w:rFonts w:ascii="Times New Roman" w:eastAsia="Times New Roman" w:hAnsi="Times New Roman" w:cs="Times New Roman"/>
        </w:rPr>
        <w:t xml:space="preserve">in which </w:t>
      </w:r>
      <w:r w:rsidR="005064CD" w:rsidRPr="3450B2F8">
        <w:rPr>
          <w:rFonts w:ascii="Times New Roman" w:eastAsia="Times New Roman" w:hAnsi="Times New Roman" w:cs="Times New Roman"/>
        </w:rPr>
        <w:t xml:space="preserve">infants begin to develop joint attention </w:t>
      </w:r>
      <w:r w:rsidR="00547F4C" w:rsidRPr="3450B2F8">
        <w:rPr>
          <w:rFonts w:ascii="Times New Roman" w:eastAsia="Times New Roman" w:hAnsi="Times New Roman" w:cs="Times New Roman"/>
        </w:rPr>
        <w:t xml:space="preserve">prior to </w:t>
      </w:r>
      <w:r w:rsidR="00B15F5B" w:rsidRPr="3450B2F8">
        <w:rPr>
          <w:rFonts w:ascii="Times New Roman" w:eastAsia="Times New Roman" w:hAnsi="Times New Roman" w:cs="Times New Roman"/>
        </w:rPr>
        <w:t xml:space="preserve">any deliberate </w:t>
      </w:r>
      <w:r w:rsidR="00FB5FBD" w:rsidRPr="3450B2F8">
        <w:rPr>
          <w:rFonts w:ascii="Times New Roman" w:eastAsia="Times New Roman" w:hAnsi="Times New Roman" w:cs="Times New Roman"/>
        </w:rPr>
        <w:t xml:space="preserve">teaching by adults. </w:t>
      </w:r>
      <w:r w:rsidR="00E97F62" w:rsidRPr="3450B2F8">
        <w:rPr>
          <w:rFonts w:ascii="Times New Roman" w:eastAsia="Times New Roman" w:hAnsi="Times New Roman" w:cs="Times New Roman"/>
        </w:rPr>
        <w:t>W</w:t>
      </w:r>
      <w:r w:rsidR="00BD6025" w:rsidRPr="3450B2F8">
        <w:rPr>
          <w:rFonts w:ascii="Times New Roman" w:eastAsia="Times New Roman" w:hAnsi="Times New Roman" w:cs="Times New Roman"/>
        </w:rPr>
        <w:t>e use the term “play” in a variety of contexts</w:t>
      </w:r>
      <w:r w:rsidR="005902E8" w:rsidRPr="3450B2F8">
        <w:rPr>
          <w:rFonts w:ascii="Times New Roman" w:eastAsia="Times New Roman" w:hAnsi="Times New Roman" w:cs="Times New Roman"/>
        </w:rPr>
        <w:t xml:space="preserve"> (e.g., playing tag, playing </w:t>
      </w:r>
      <w:r w:rsidR="0057744F" w:rsidRPr="3450B2F8">
        <w:rPr>
          <w:rFonts w:ascii="Times New Roman" w:eastAsia="Times New Roman" w:hAnsi="Times New Roman" w:cs="Times New Roman"/>
        </w:rPr>
        <w:t>music</w:t>
      </w:r>
      <w:r w:rsidR="005902E8" w:rsidRPr="3450B2F8">
        <w:rPr>
          <w:rFonts w:ascii="Times New Roman" w:eastAsia="Times New Roman" w:hAnsi="Times New Roman" w:cs="Times New Roman"/>
        </w:rPr>
        <w:t xml:space="preserve">, the play of the light, </w:t>
      </w:r>
      <w:r w:rsidR="000C5AA1" w:rsidRPr="3450B2F8">
        <w:rPr>
          <w:rFonts w:ascii="Times New Roman" w:eastAsia="Times New Roman" w:hAnsi="Times New Roman" w:cs="Times New Roman"/>
        </w:rPr>
        <w:t>and so on)</w:t>
      </w:r>
      <w:r w:rsidR="00BD6025" w:rsidRPr="3450B2F8">
        <w:rPr>
          <w:rFonts w:ascii="Times New Roman" w:eastAsia="Times New Roman" w:hAnsi="Times New Roman" w:cs="Times New Roman"/>
        </w:rPr>
        <w:t xml:space="preserve">, but in each case, what we mean is </w:t>
      </w:r>
      <w:r w:rsidR="002F390D" w:rsidRPr="3450B2F8">
        <w:rPr>
          <w:rFonts w:ascii="Times New Roman" w:eastAsia="Times New Roman" w:hAnsi="Times New Roman" w:cs="Times New Roman"/>
        </w:rPr>
        <w:t>a</w:t>
      </w:r>
      <w:r w:rsidR="00822392" w:rsidRPr="3450B2F8">
        <w:rPr>
          <w:rFonts w:ascii="Times New Roman" w:eastAsia="Times New Roman" w:hAnsi="Times New Roman" w:cs="Times New Roman"/>
        </w:rPr>
        <w:t xml:space="preserve">n interaction that </w:t>
      </w:r>
      <w:r w:rsidR="00F768E5" w:rsidRPr="3450B2F8">
        <w:rPr>
          <w:rFonts w:ascii="Times New Roman" w:eastAsia="Times New Roman" w:hAnsi="Times New Roman" w:cs="Times New Roman"/>
        </w:rPr>
        <w:t>someone or something</w:t>
      </w:r>
      <w:r w:rsidR="00822392" w:rsidRPr="3450B2F8">
        <w:rPr>
          <w:rFonts w:ascii="Times New Roman" w:eastAsia="Times New Roman" w:hAnsi="Times New Roman" w:cs="Times New Roman"/>
        </w:rPr>
        <w:t xml:space="preserve"> has</w:t>
      </w:r>
      <w:r w:rsidR="002F390D" w:rsidRPr="3450B2F8">
        <w:rPr>
          <w:rFonts w:ascii="Times New Roman" w:eastAsia="Times New Roman" w:hAnsi="Times New Roman" w:cs="Times New Roman"/>
        </w:rPr>
        <w:t xml:space="preserve"> with someone or something else such that surprising, unpredictable discoveries take place</w:t>
      </w:r>
      <w:r w:rsidR="00822392" w:rsidRPr="3450B2F8">
        <w:rPr>
          <w:rFonts w:ascii="Times New Roman" w:eastAsia="Times New Roman" w:hAnsi="Times New Roman" w:cs="Times New Roman"/>
        </w:rPr>
        <w:t xml:space="preserve"> in a way that produces pleasure.</w:t>
      </w:r>
      <w:r w:rsidR="004410AB" w:rsidRPr="3450B2F8">
        <w:rPr>
          <w:rFonts w:ascii="Times New Roman" w:eastAsia="Times New Roman" w:hAnsi="Times New Roman" w:cs="Times New Roman"/>
        </w:rPr>
        <w:t xml:space="preserve"> When one </w:t>
      </w:r>
      <w:r w:rsidR="004410AB" w:rsidRPr="017008B2">
        <w:rPr>
          <w:rFonts w:ascii="Times New Roman" w:eastAsia="Times New Roman" w:hAnsi="Times New Roman" w:cs="Times New Roman"/>
          <w:i/>
          <w:iCs/>
        </w:rPr>
        <w:t>plays</w:t>
      </w:r>
      <w:r w:rsidR="004410AB" w:rsidRPr="3450B2F8">
        <w:rPr>
          <w:rFonts w:ascii="Times New Roman" w:eastAsia="Times New Roman" w:hAnsi="Times New Roman" w:cs="Times New Roman"/>
        </w:rPr>
        <w:t xml:space="preserve"> </w:t>
      </w:r>
      <w:r w:rsidR="004668B0" w:rsidRPr="3450B2F8">
        <w:rPr>
          <w:rFonts w:ascii="Times New Roman" w:eastAsia="Times New Roman" w:hAnsi="Times New Roman" w:cs="Times New Roman"/>
        </w:rPr>
        <w:t>a game</w:t>
      </w:r>
      <w:r w:rsidR="00196602" w:rsidRPr="3450B2F8">
        <w:rPr>
          <w:rFonts w:ascii="Times New Roman" w:eastAsia="Times New Roman" w:hAnsi="Times New Roman" w:cs="Times New Roman"/>
        </w:rPr>
        <w:t xml:space="preserve">, for example, </w:t>
      </w:r>
      <w:r w:rsidR="00420B6C" w:rsidRPr="3450B2F8">
        <w:rPr>
          <w:rFonts w:ascii="Times New Roman" w:eastAsia="Times New Roman" w:hAnsi="Times New Roman" w:cs="Times New Roman"/>
        </w:rPr>
        <w:t xml:space="preserve">there is </w:t>
      </w:r>
      <w:r w:rsidR="00250909" w:rsidRPr="3450B2F8">
        <w:rPr>
          <w:rFonts w:ascii="Times New Roman" w:eastAsia="Times New Roman" w:hAnsi="Times New Roman" w:cs="Times New Roman"/>
        </w:rPr>
        <w:t xml:space="preserve">at least some part of the outcome that </w:t>
      </w:r>
      <w:r w:rsidR="00196602" w:rsidRPr="3450B2F8">
        <w:rPr>
          <w:rFonts w:ascii="Times New Roman" w:eastAsia="Times New Roman" w:hAnsi="Times New Roman" w:cs="Times New Roman"/>
        </w:rPr>
        <w:t>one cannot predict</w:t>
      </w:r>
      <w:r w:rsidR="00250909" w:rsidRPr="3450B2F8">
        <w:rPr>
          <w:rFonts w:ascii="Times New Roman" w:eastAsia="Times New Roman" w:hAnsi="Times New Roman" w:cs="Times New Roman"/>
        </w:rPr>
        <w:t>, and indeed, if one</w:t>
      </w:r>
      <w:r w:rsidR="00196602" w:rsidRPr="3450B2F8">
        <w:rPr>
          <w:rFonts w:ascii="Times New Roman" w:eastAsia="Times New Roman" w:hAnsi="Times New Roman" w:cs="Times New Roman"/>
        </w:rPr>
        <w:t xml:space="preserve"> could predict </w:t>
      </w:r>
      <w:r w:rsidR="001D71B0" w:rsidRPr="3450B2F8">
        <w:rPr>
          <w:rFonts w:ascii="Times New Roman" w:eastAsia="Times New Roman" w:hAnsi="Times New Roman" w:cs="Times New Roman"/>
        </w:rPr>
        <w:t>it</w:t>
      </w:r>
      <w:r w:rsidR="00196602" w:rsidRPr="3450B2F8">
        <w:rPr>
          <w:rFonts w:ascii="Times New Roman" w:eastAsia="Times New Roman" w:hAnsi="Times New Roman" w:cs="Times New Roman"/>
        </w:rPr>
        <w:t xml:space="preserve">, </w:t>
      </w:r>
      <w:r w:rsidR="008F3D0C" w:rsidRPr="3450B2F8">
        <w:rPr>
          <w:rFonts w:ascii="Times New Roman" w:eastAsia="Times New Roman" w:hAnsi="Times New Roman" w:cs="Times New Roman"/>
        </w:rPr>
        <w:t>what is play</w:t>
      </w:r>
      <w:r w:rsidR="00BF5C5D" w:rsidRPr="3450B2F8">
        <w:rPr>
          <w:rFonts w:ascii="Times New Roman" w:eastAsia="Times New Roman" w:hAnsi="Times New Roman" w:cs="Times New Roman"/>
        </w:rPr>
        <w:t>ed would no longer be</w:t>
      </w:r>
      <w:r w:rsidR="008F3D0C" w:rsidRPr="3450B2F8">
        <w:rPr>
          <w:rFonts w:ascii="Times New Roman" w:eastAsia="Times New Roman" w:hAnsi="Times New Roman" w:cs="Times New Roman"/>
        </w:rPr>
        <w:t xml:space="preserve"> a game. </w:t>
      </w:r>
      <w:r w:rsidR="00BF5C5D" w:rsidRPr="3450B2F8">
        <w:rPr>
          <w:rFonts w:ascii="Times New Roman" w:eastAsia="Times New Roman" w:hAnsi="Times New Roman" w:cs="Times New Roman"/>
        </w:rPr>
        <w:t xml:space="preserve">Similarly, when one </w:t>
      </w:r>
      <w:r w:rsidR="00BF5C5D" w:rsidRPr="017008B2">
        <w:rPr>
          <w:rFonts w:ascii="Times New Roman" w:eastAsia="Times New Roman" w:hAnsi="Times New Roman" w:cs="Times New Roman"/>
          <w:i/>
          <w:iCs/>
        </w:rPr>
        <w:t>plays</w:t>
      </w:r>
      <w:r w:rsidR="00BF5C5D" w:rsidRPr="3450B2F8">
        <w:rPr>
          <w:rFonts w:ascii="Times New Roman" w:eastAsia="Times New Roman" w:hAnsi="Times New Roman" w:cs="Times New Roman"/>
        </w:rPr>
        <w:t xml:space="preserve"> a</w:t>
      </w:r>
      <w:r w:rsidR="00454250" w:rsidRPr="3450B2F8">
        <w:rPr>
          <w:rFonts w:ascii="Times New Roman" w:eastAsia="Times New Roman" w:hAnsi="Times New Roman" w:cs="Times New Roman"/>
        </w:rPr>
        <w:t xml:space="preserve"> piece of music with other </w:t>
      </w:r>
      <w:r w:rsidR="006129C0" w:rsidRPr="3450B2F8">
        <w:rPr>
          <w:rFonts w:ascii="Times New Roman" w:eastAsia="Times New Roman" w:hAnsi="Times New Roman" w:cs="Times New Roman"/>
        </w:rPr>
        <w:t xml:space="preserve">musicians, </w:t>
      </w:r>
      <w:r w:rsidR="00B272AC" w:rsidRPr="3450B2F8">
        <w:rPr>
          <w:rFonts w:ascii="Times New Roman" w:eastAsia="Times New Roman" w:hAnsi="Times New Roman" w:cs="Times New Roman"/>
        </w:rPr>
        <w:t xml:space="preserve">there are a number of </w:t>
      </w:r>
      <w:r w:rsidR="005039AD" w:rsidRPr="3450B2F8">
        <w:rPr>
          <w:rFonts w:ascii="Times New Roman" w:eastAsia="Times New Roman" w:hAnsi="Times New Roman" w:cs="Times New Roman"/>
        </w:rPr>
        <w:t xml:space="preserve">elements of the experience that </w:t>
      </w:r>
      <w:r w:rsidR="00EA56F5" w:rsidRPr="3450B2F8">
        <w:rPr>
          <w:rFonts w:ascii="Times New Roman" w:eastAsia="Times New Roman" w:hAnsi="Times New Roman" w:cs="Times New Roman"/>
        </w:rPr>
        <w:t xml:space="preserve">the audience (and sometimes even the players) </w:t>
      </w:r>
      <w:r w:rsidR="000267B3" w:rsidRPr="3450B2F8">
        <w:rPr>
          <w:rFonts w:ascii="Times New Roman" w:eastAsia="Times New Roman" w:hAnsi="Times New Roman" w:cs="Times New Roman"/>
        </w:rPr>
        <w:t>cannot predict</w:t>
      </w:r>
      <w:r w:rsidR="00816B74" w:rsidRPr="3450B2F8">
        <w:rPr>
          <w:rFonts w:ascii="Times New Roman" w:eastAsia="Times New Roman" w:hAnsi="Times New Roman" w:cs="Times New Roman"/>
        </w:rPr>
        <w:t>.</w:t>
      </w:r>
      <w:r w:rsidR="009C16F2" w:rsidRPr="3450B2F8">
        <w:rPr>
          <w:rStyle w:val="FootnoteReference"/>
          <w:rFonts w:ascii="Times New Roman" w:eastAsia="Times New Roman" w:hAnsi="Times New Roman" w:cs="Times New Roman"/>
        </w:rPr>
        <w:footnoteReference w:id="5"/>
      </w:r>
      <w:r w:rsidR="00816B74" w:rsidRPr="3450B2F8">
        <w:rPr>
          <w:rFonts w:ascii="Times New Roman" w:eastAsia="Times New Roman" w:hAnsi="Times New Roman" w:cs="Times New Roman"/>
        </w:rPr>
        <w:t xml:space="preserve"> </w:t>
      </w:r>
      <w:r w:rsidR="00BF5C5D" w:rsidRPr="3450B2F8">
        <w:rPr>
          <w:rFonts w:ascii="Times New Roman" w:eastAsia="Times New Roman" w:hAnsi="Times New Roman" w:cs="Times New Roman"/>
        </w:rPr>
        <w:t>It is</w:t>
      </w:r>
      <w:r w:rsidR="000267B3" w:rsidRPr="3450B2F8">
        <w:rPr>
          <w:rFonts w:ascii="Times New Roman" w:eastAsia="Times New Roman" w:hAnsi="Times New Roman" w:cs="Times New Roman"/>
        </w:rPr>
        <w:t xml:space="preserve"> the unpredictable element </w:t>
      </w:r>
      <w:r w:rsidR="00D960E5" w:rsidRPr="3450B2F8">
        <w:rPr>
          <w:rFonts w:ascii="Times New Roman" w:eastAsia="Times New Roman" w:hAnsi="Times New Roman" w:cs="Times New Roman"/>
        </w:rPr>
        <w:t xml:space="preserve">in both cases </w:t>
      </w:r>
      <w:r w:rsidR="00BF5C5D" w:rsidRPr="3450B2F8">
        <w:rPr>
          <w:rFonts w:ascii="Times New Roman" w:eastAsia="Times New Roman" w:hAnsi="Times New Roman" w:cs="Times New Roman"/>
        </w:rPr>
        <w:t>that is pleasurable</w:t>
      </w:r>
      <w:r w:rsidR="017008B2" w:rsidRPr="017008B2">
        <w:rPr>
          <w:rFonts w:ascii="Times New Roman" w:eastAsia="Times New Roman" w:hAnsi="Times New Roman" w:cs="Times New Roman"/>
        </w:rPr>
        <w:t>; it is part of what makes the performance exciting</w:t>
      </w:r>
      <w:r w:rsidR="00BF5C5D" w:rsidRPr="3450B2F8">
        <w:rPr>
          <w:rFonts w:ascii="Times New Roman" w:eastAsia="Times New Roman" w:hAnsi="Times New Roman" w:cs="Times New Roman"/>
        </w:rPr>
        <w:t>.</w:t>
      </w:r>
    </w:p>
    <w:p w14:paraId="6E674610" w14:textId="0DC02274" w:rsidR="005D1275" w:rsidRDefault="017008B2" w:rsidP="017008B2">
      <w:pPr>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From a startlingly early age, infants display a desire to play in this sense. They delight in the game of peek-a-boo. They enjoy splashing water in their bath and experimenting with the sounds they can create with the shake of a rattle or the press of a button. They enjoy seeing what transpires as they stack blocks on top of one another or reach out to pull the tail of the cat. They are mesmerized by the playful movements of the mobile above their crib. Such natural fascination with play provides a basis for the development of immersive understanding early on. </w:t>
      </w:r>
      <w:r w:rsidRPr="017008B2">
        <w:rPr>
          <w:rFonts w:ascii="Times New Roman" w:eastAsia="Times New Roman" w:hAnsi="Times New Roman" w:cs="Times New Roman"/>
        </w:rPr>
        <w:lastRenderedPageBreak/>
        <w:t>A child who plays peek-a-boo with her younger brother helps him learn to interpret the world along with her. The face that she suddenly discloses is the object of amusement. The hands she puts over her face is the build-up to this revelation. Similarly, he learns from watching her stack up the blocks until they fall. He quickly picks up on the game—on the parameters and rules of the game that allow the unpredictable disclosure—when and how the blocks will fall—to take place.</w:t>
      </w:r>
    </w:p>
    <w:p w14:paraId="02390C53" w14:textId="5659B430" w:rsidR="0059673B" w:rsidRDefault="017008B2" w:rsidP="017008B2">
      <w:pPr>
        <w:spacing w:after="0" w:line="480" w:lineRule="auto"/>
        <w:ind w:firstLine="720"/>
        <w:rPr>
          <w:rFonts w:ascii="Times New Roman" w:eastAsia="Times New Roman" w:hAnsi="Times New Roman" w:cs="Times New Roman"/>
        </w:rPr>
      </w:pPr>
      <w:r w:rsidRPr="00FB29D8">
        <w:rPr>
          <w:rFonts w:ascii="Times New Roman" w:eastAsia="Times New Roman" w:hAnsi="Times New Roman" w:cs="Times New Roman"/>
        </w:rPr>
        <w:t xml:space="preserve">Although there is no deliberate teaching taking place in such scenarios, </w:t>
      </w:r>
      <w:r w:rsidR="00FB29D8">
        <w:rPr>
          <w:rFonts w:ascii="Times New Roman" w:eastAsia="Times New Roman" w:hAnsi="Times New Roman" w:cs="Times New Roman"/>
        </w:rPr>
        <w:t>children are</w:t>
      </w:r>
      <w:r w:rsidRPr="00FB29D8">
        <w:rPr>
          <w:rFonts w:ascii="Times New Roman" w:eastAsia="Times New Roman" w:hAnsi="Times New Roman" w:cs="Times New Roman"/>
        </w:rPr>
        <w:t xml:space="preserve"> nevertheless learning, as these games help them to develop immersive understanding. By learning to play different games, </w:t>
      </w:r>
      <w:r w:rsidR="00FB29D8">
        <w:rPr>
          <w:rFonts w:ascii="Times New Roman" w:eastAsia="Times New Roman" w:hAnsi="Times New Roman" w:cs="Times New Roman"/>
        </w:rPr>
        <w:t xml:space="preserve">they </w:t>
      </w:r>
      <w:r w:rsidRPr="00FB29D8">
        <w:rPr>
          <w:rFonts w:ascii="Times New Roman" w:eastAsia="Times New Roman" w:hAnsi="Times New Roman" w:cs="Times New Roman"/>
        </w:rPr>
        <w:t xml:space="preserve">are acquiring meaningful hermeneutic backgrounds that will allow them to engage in interpretation alongside others. They become immersed in a shared world. They become attuned to a set of rules governing the game: here is where the boundary of the game is, here is where you can throw the ball, these are the movements that you can make as the ball comes to you, this is the moment in the game where you react to catching or missing the ball. In this way, </w:t>
      </w:r>
      <w:r w:rsidR="00FB29D8">
        <w:rPr>
          <w:rFonts w:ascii="Times New Roman" w:eastAsia="Times New Roman" w:hAnsi="Times New Roman" w:cs="Times New Roman"/>
        </w:rPr>
        <w:t>children</w:t>
      </w:r>
      <w:r w:rsidRPr="00FB29D8">
        <w:rPr>
          <w:rFonts w:ascii="Times New Roman" w:eastAsia="Times New Roman" w:hAnsi="Times New Roman" w:cs="Times New Roman"/>
        </w:rPr>
        <w:t xml:space="preserve"> can clue into many of the social, pragmatic “games” that operate in the background of human interactions. They can learn, for example, to take turns, to respond to</w:t>
      </w:r>
      <w:r w:rsidRPr="017008B2">
        <w:rPr>
          <w:rFonts w:ascii="Times New Roman" w:eastAsia="Times New Roman" w:hAnsi="Times New Roman" w:cs="Times New Roman"/>
        </w:rPr>
        <w:t xml:space="preserve"> someone when addressed, and to pay attention to those expressions and occurrences that are meaningful for their social group. Such forms of agreement must be put in place before language can emerge, for as Gadamer says, “language always presupposes a common world—even if it is only a play world” (Gadamer 2013, 424).</w:t>
      </w:r>
    </w:p>
    <w:p w14:paraId="64ED5910" w14:textId="40A6A22F" w:rsidR="00234CD8" w:rsidRDefault="006C3941" w:rsidP="017008B2">
      <w:pPr>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 xml:space="preserve">But this is not the only </w:t>
      </w:r>
      <w:r w:rsidR="0008416E" w:rsidRPr="3450B2F8">
        <w:rPr>
          <w:rFonts w:ascii="Times New Roman" w:eastAsia="Times New Roman" w:hAnsi="Times New Roman" w:cs="Times New Roman"/>
        </w:rPr>
        <w:t xml:space="preserve">way in which </w:t>
      </w:r>
      <w:r w:rsidR="004468FD" w:rsidRPr="3450B2F8">
        <w:rPr>
          <w:rFonts w:ascii="Times New Roman" w:eastAsia="Times New Roman" w:hAnsi="Times New Roman" w:cs="Times New Roman"/>
        </w:rPr>
        <w:t xml:space="preserve">play relates to the development of understanding. </w:t>
      </w:r>
      <w:r w:rsidR="00017EAB" w:rsidRPr="3450B2F8">
        <w:rPr>
          <w:rFonts w:ascii="Times New Roman" w:eastAsia="Times New Roman" w:hAnsi="Times New Roman" w:cs="Times New Roman"/>
        </w:rPr>
        <w:t>Importantly, children also learn</w:t>
      </w:r>
      <w:r w:rsidR="00F17679" w:rsidRPr="3450B2F8">
        <w:rPr>
          <w:rFonts w:ascii="Times New Roman" w:eastAsia="Times New Roman" w:hAnsi="Times New Roman" w:cs="Times New Roman"/>
        </w:rPr>
        <w:t xml:space="preserve"> that</w:t>
      </w:r>
      <w:r w:rsidR="00DA3953" w:rsidRPr="3450B2F8">
        <w:rPr>
          <w:rFonts w:ascii="Times New Roman" w:eastAsia="Times New Roman" w:hAnsi="Times New Roman" w:cs="Times New Roman"/>
        </w:rPr>
        <w:t xml:space="preserve"> </w:t>
      </w:r>
      <w:r w:rsidR="005155AA" w:rsidRPr="3450B2F8">
        <w:rPr>
          <w:rFonts w:ascii="Times New Roman" w:eastAsia="Times New Roman" w:hAnsi="Times New Roman" w:cs="Times New Roman"/>
        </w:rPr>
        <w:t>those who engage in</w:t>
      </w:r>
      <w:r w:rsidR="00DA3953" w:rsidRPr="3450B2F8">
        <w:rPr>
          <w:rFonts w:ascii="Times New Roman" w:eastAsia="Times New Roman" w:hAnsi="Times New Roman" w:cs="Times New Roman"/>
        </w:rPr>
        <w:t xml:space="preserve"> </w:t>
      </w:r>
      <w:r w:rsidR="00C41941" w:rsidRPr="3450B2F8">
        <w:rPr>
          <w:rFonts w:ascii="Times New Roman" w:eastAsia="Times New Roman" w:hAnsi="Times New Roman" w:cs="Times New Roman"/>
        </w:rPr>
        <w:t xml:space="preserve">a game </w:t>
      </w:r>
      <w:r w:rsidR="00392BFC" w:rsidRPr="3450B2F8">
        <w:rPr>
          <w:rFonts w:ascii="Times New Roman" w:eastAsia="Times New Roman" w:hAnsi="Times New Roman" w:cs="Times New Roman"/>
        </w:rPr>
        <w:t>become</w:t>
      </w:r>
      <w:r w:rsidR="00DA3953" w:rsidRPr="3450B2F8">
        <w:rPr>
          <w:rFonts w:ascii="Times New Roman" w:eastAsia="Times New Roman" w:hAnsi="Times New Roman" w:cs="Times New Roman"/>
        </w:rPr>
        <w:t xml:space="preserve"> transformed </w:t>
      </w:r>
      <w:r w:rsidR="007C5634" w:rsidRPr="3450B2F8">
        <w:rPr>
          <w:rFonts w:ascii="Times New Roman" w:eastAsia="Times New Roman" w:hAnsi="Times New Roman" w:cs="Times New Roman"/>
        </w:rPr>
        <w:t xml:space="preserve">in </w:t>
      </w:r>
      <w:r w:rsidR="00392BFC" w:rsidRPr="3450B2F8">
        <w:rPr>
          <w:rFonts w:ascii="Times New Roman" w:eastAsia="Times New Roman" w:hAnsi="Times New Roman" w:cs="Times New Roman"/>
        </w:rPr>
        <w:t>it</w:t>
      </w:r>
      <w:r w:rsidR="007C5634" w:rsidRPr="3450B2F8">
        <w:rPr>
          <w:rFonts w:ascii="Times New Roman" w:eastAsia="Times New Roman" w:hAnsi="Times New Roman" w:cs="Times New Roman"/>
        </w:rPr>
        <w:t xml:space="preserve">, </w:t>
      </w:r>
      <w:r w:rsidR="00B370E8" w:rsidRPr="3450B2F8">
        <w:rPr>
          <w:rFonts w:ascii="Times New Roman" w:eastAsia="Times New Roman" w:hAnsi="Times New Roman" w:cs="Times New Roman"/>
        </w:rPr>
        <w:t>just as the meaning of objects brought into the game become transformed.</w:t>
      </w:r>
      <w:r w:rsidR="00B64A6A" w:rsidRPr="3450B2F8">
        <w:rPr>
          <w:rStyle w:val="FootnoteReference"/>
          <w:rFonts w:ascii="Times New Roman" w:eastAsia="Times New Roman" w:hAnsi="Times New Roman" w:cs="Times New Roman"/>
        </w:rPr>
        <w:footnoteReference w:id="6"/>
      </w:r>
      <w:r w:rsidR="00B370E8" w:rsidRPr="3450B2F8">
        <w:rPr>
          <w:rFonts w:ascii="Times New Roman" w:eastAsia="Times New Roman" w:hAnsi="Times New Roman" w:cs="Times New Roman"/>
        </w:rPr>
        <w:t xml:space="preserve"> </w:t>
      </w:r>
      <w:r w:rsidR="0099080B" w:rsidRPr="3450B2F8">
        <w:rPr>
          <w:rFonts w:ascii="Times New Roman" w:eastAsia="Times New Roman" w:hAnsi="Times New Roman" w:cs="Times New Roman"/>
        </w:rPr>
        <w:t xml:space="preserve">In this way, they learn </w:t>
      </w:r>
      <w:r w:rsidR="0099080B" w:rsidRPr="3450B2F8">
        <w:rPr>
          <w:rFonts w:ascii="Times New Roman" w:eastAsia="Times New Roman" w:hAnsi="Times New Roman" w:cs="Times New Roman"/>
        </w:rPr>
        <w:lastRenderedPageBreak/>
        <w:t>that games are</w:t>
      </w:r>
      <w:r w:rsidR="00713252" w:rsidRPr="3450B2F8">
        <w:rPr>
          <w:rFonts w:ascii="Times New Roman" w:eastAsia="Times New Roman" w:hAnsi="Times New Roman" w:cs="Times New Roman"/>
        </w:rPr>
        <w:t xml:space="preserve"> </w:t>
      </w:r>
      <w:r w:rsidR="00986085" w:rsidRPr="3450B2F8">
        <w:rPr>
          <w:rFonts w:ascii="Times New Roman" w:eastAsia="Times New Roman" w:hAnsi="Times New Roman" w:cs="Times New Roman"/>
        </w:rPr>
        <w:t>opportunities for novel disclosures of meaning</w:t>
      </w:r>
      <w:r w:rsidR="00DA3953" w:rsidRPr="3450B2F8">
        <w:rPr>
          <w:rFonts w:ascii="Times New Roman" w:eastAsia="Times New Roman" w:hAnsi="Times New Roman" w:cs="Times New Roman"/>
        </w:rPr>
        <w:t xml:space="preserve">. </w:t>
      </w:r>
      <w:r w:rsidR="00617A16" w:rsidRPr="3450B2F8">
        <w:rPr>
          <w:rFonts w:ascii="Times New Roman" w:eastAsia="Times New Roman" w:hAnsi="Times New Roman" w:cs="Times New Roman"/>
        </w:rPr>
        <w:t>Now, to be certain, this development is not as readily observable as the development of immersive understanding</w:t>
      </w:r>
      <w:r w:rsidR="00F02E2E" w:rsidRPr="3450B2F8">
        <w:rPr>
          <w:rFonts w:ascii="Times New Roman" w:eastAsia="Times New Roman" w:hAnsi="Times New Roman" w:cs="Times New Roman"/>
        </w:rPr>
        <w:t xml:space="preserve">. </w:t>
      </w:r>
      <w:r w:rsidRPr="3450B2F8" w:rsidDel="3450B2F8">
        <w:rPr>
          <w:rFonts w:ascii="Times New Roman" w:eastAsia="Times New Roman" w:hAnsi="Times New Roman" w:cs="Times New Roman"/>
        </w:rPr>
        <w:t xml:space="preserve">To </w:t>
      </w:r>
      <w:r w:rsidR="00DE0D22" w:rsidRPr="3450B2F8">
        <w:rPr>
          <w:rFonts w:ascii="Times New Roman" w:eastAsia="Times New Roman" w:hAnsi="Times New Roman" w:cs="Times New Roman"/>
        </w:rPr>
        <w:t xml:space="preserve">appreciate this development fully, we need </w:t>
      </w:r>
      <w:r w:rsidR="001A123A" w:rsidRPr="3450B2F8">
        <w:rPr>
          <w:rFonts w:ascii="Times New Roman" w:eastAsia="Times New Roman" w:hAnsi="Times New Roman" w:cs="Times New Roman"/>
        </w:rPr>
        <w:t xml:space="preserve">to </w:t>
      </w:r>
      <w:r w:rsidR="00CF0854" w:rsidRPr="3450B2F8">
        <w:rPr>
          <w:rFonts w:ascii="Times New Roman" w:eastAsia="Times New Roman" w:hAnsi="Times New Roman" w:cs="Times New Roman"/>
        </w:rPr>
        <w:t xml:space="preserve">rely not just on observation but on </w:t>
      </w:r>
      <w:r w:rsidR="001A123A" w:rsidRPr="3450B2F8">
        <w:rPr>
          <w:rFonts w:ascii="Times New Roman" w:eastAsia="Times New Roman" w:hAnsi="Times New Roman" w:cs="Times New Roman"/>
        </w:rPr>
        <w:t>theory</w:t>
      </w:r>
      <w:r w:rsidR="00CA1B50" w:rsidRPr="3450B2F8">
        <w:rPr>
          <w:rFonts w:ascii="Times New Roman" w:eastAsia="Times New Roman" w:hAnsi="Times New Roman" w:cs="Times New Roman"/>
        </w:rPr>
        <w:t xml:space="preserve"> and, in particular, </w:t>
      </w:r>
      <w:r w:rsidR="007C5A9F" w:rsidRPr="3450B2F8">
        <w:rPr>
          <w:rFonts w:ascii="Times New Roman" w:eastAsia="Times New Roman" w:hAnsi="Times New Roman" w:cs="Times New Roman"/>
        </w:rPr>
        <w:t>on</w:t>
      </w:r>
      <w:r w:rsidR="00CA1B50" w:rsidRPr="3450B2F8">
        <w:rPr>
          <w:rFonts w:ascii="Times New Roman" w:eastAsia="Times New Roman" w:hAnsi="Times New Roman" w:cs="Times New Roman"/>
        </w:rPr>
        <w:t xml:space="preserve"> a</w:t>
      </w:r>
      <w:r w:rsidR="00C612CA" w:rsidRPr="3450B2F8">
        <w:rPr>
          <w:rFonts w:ascii="Times New Roman" w:eastAsia="Times New Roman" w:hAnsi="Times New Roman" w:cs="Times New Roman"/>
        </w:rPr>
        <w:t>n ontological</w:t>
      </w:r>
      <w:r w:rsidR="00CA1B50" w:rsidRPr="3450B2F8">
        <w:rPr>
          <w:rFonts w:ascii="Times New Roman" w:eastAsia="Times New Roman" w:hAnsi="Times New Roman" w:cs="Times New Roman"/>
        </w:rPr>
        <w:t xml:space="preserve"> theory that can </w:t>
      </w:r>
      <w:r w:rsidR="00127B29" w:rsidRPr="3450B2F8">
        <w:rPr>
          <w:rFonts w:ascii="Times New Roman" w:eastAsia="Times New Roman" w:hAnsi="Times New Roman" w:cs="Times New Roman"/>
        </w:rPr>
        <w:t xml:space="preserve">allow us to </w:t>
      </w:r>
      <w:r w:rsidR="00CA1B50" w:rsidRPr="3450B2F8">
        <w:rPr>
          <w:rFonts w:ascii="Times New Roman" w:eastAsia="Times New Roman" w:hAnsi="Times New Roman" w:cs="Times New Roman"/>
        </w:rPr>
        <w:t xml:space="preserve">conceptualize </w:t>
      </w:r>
      <w:r w:rsidR="00C612CA" w:rsidRPr="3450B2F8">
        <w:rPr>
          <w:rFonts w:ascii="Times New Roman" w:eastAsia="Times New Roman" w:hAnsi="Times New Roman" w:cs="Times New Roman"/>
        </w:rPr>
        <w:t xml:space="preserve">the </w:t>
      </w:r>
      <w:r w:rsidR="003B732D" w:rsidRPr="3450B2F8">
        <w:rPr>
          <w:rFonts w:ascii="Times New Roman" w:eastAsia="Times New Roman" w:hAnsi="Times New Roman" w:cs="Times New Roman"/>
        </w:rPr>
        <w:t xml:space="preserve">features of that world opened up </w:t>
      </w:r>
      <w:r w:rsidR="003A5CA5" w:rsidRPr="3450B2F8">
        <w:rPr>
          <w:rFonts w:ascii="Times New Roman" w:eastAsia="Times New Roman" w:hAnsi="Times New Roman" w:cs="Times New Roman"/>
        </w:rPr>
        <w:t xml:space="preserve">by </w:t>
      </w:r>
      <w:r w:rsidR="00493584" w:rsidRPr="3450B2F8">
        <w:rPr>
          <w:rFonts w:ascii="Times New Roman" w:eastAsia="Times New Roman" w:hAnsi="Times New Roman" w:cs="Times New Roman"/>
        </w:rPr>
        <w:t>play</w:t>
      </w:r>
      <w:r w:rsidR="003B732D" w:rsidRPr="3450B2F8">
        <w:rPr>
          <w:rFonts w:ascii="Times New Roman" w:eastAsia="Times New Roman" w:hAnsi="Times New Roman" w:cs="Times New Roman"/>
        </w:rPr>
        <w:t xml:space="preserve">. Fortunately, such a theory can be found in </w:t>
      </w:r>
      <w:r w:rsidR="00134557" w:rsidRPr="3450B2F8">
        <w:rPr>
          <w:rFonts w:ascii="Times New Roman" w:eastAsia="Times New Roman" w:hAnsi="Times New Roman" w:cs="Times New Roman"/>
        </w:rPr>
        <w:t xml:space="preserve">Gadamer’s discussion of play in </w:t>
      </w:r>
      <w:r w:rsidR="00134557" w:rsidRPr="017008B2">
        <w:rPr>
          <w:rFonts w:ascii="Times New Roman" w:eastAsia="Times New Roman" w:hAnsi="Times New Roman" w:cs="Times New Roman"/>
          <w:i/>
          <w:iCs/>
        </w:rPr>
        <w:t>Truth and Method</w:t>
      </w:r>
      <w:r w:rsidR="00E820ED" w:rsidRPr="3450B2F8">
        <w:rPr>
          <w:rFonts w:ascii="Times New Roman" w:eastAsia="Times New Roman" w:hAnsi="Times New Roman" w:cs="Times New Roman"/>
        </w:rPr>
        <w:t>.</w:t>
      </w:r>
      <w:r w:rsidR="00E06506" w:rsidRPr="3450B2F8">
        <w:rPr>
          <w:rStyle w:val="FootnoteReference"/>
          <w:rFonts w:ascii="Times New Roman" w:eastAsia="Times New Roman" w:hAnsi="Times New Roman" w:cs="Times New Roman"/>
        </w:rPr>
        <w:footnoteReference w:id="7"/>
      </w:r>
    </w:p>
    <w:p w14:paraId="27F701A5" w14:textId="4CABA439" w:rsidR="009F1F4A" w:rsidRPr="0063770B" w:rsidRDefault="006C3941" w:rsidP="001F2E51">
      <w:pPr>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 xml:space="preserve">What then are the </w:t>
      </w:r>
      <w:r w:rsidR="00CD45D4" w:rsidRPr="3450B2F8">
        <w:rPr>
          <w:rFonts w:ascii="Times New Roman" w:eastAsia="Times New Roman" w:hAnsi="Times New Roman" w:cs="Times New Roman"/>
        </w:rPr>
        <w:t>essential</w:t>
      </w:r>
      <w:r w:rsidRPr="3450B2F8">
        <w:rPr>
          <w:rFonts w:ascii="Times New Roman" w:eastAsia="Times New Roman" w:hAnsi="Times New Roman" w:cs="Times New Roman"/>
        </w:rPr>
        <w:t xml:space="preserve"> features of </w:t>
      </w:r>
      <w:r w:rsidR="00410A6B" w:rsidRPr="3450B2F8">
        <w:rPr>
          <w:rFonts w:ascii="Times New Roman" w:eastAsia="Times New Roman" w:hAnsi="Times New Roman" w:cs="Times New Roman"/>
        </w:rPr>
        <w:t xml:space="preserve">the </w:t>
      </w:r>
      <w:r w:rsidR="00B021C1" w:rsidRPr="3450B2F8">
        <w:rPr>
          <w:rFonts w:ascii="Times New Roman" w:eastAsia="Times New Roman" w:hAnsi="Times New Roman" w:cs="Times New Roman"/>
        </w:rPr>
        <w:t xml:space="preserve">world that play opens up? </w:t>
      </w:r>
      <w:r w:rsidR="00681585" w:rsidRPr="3450B2F8">
        <w:rPr>
          <w:rFonts w:ascii="Times New Roman" w:eastAsia="Times New Roman" w:hAnsi="Times New Roman" w:cs="Times New Roman"/>
        </w:rPr>
        <w:t xml:space="preserve">First, </w:t>
      </w:r>
      <w:r w:rsidR="00F80B1A" w:rsidRPr="3450B2F8">
        <w:rPr>
          <w:rFonts w:ascii="Times New Roman" w:eastAsia="Times New Roman" w:hAnsi="Times New Roman" w:cs="Times New Roman"/>
        </w:rPr>
        <w:t xml:space="preserve">Gadamer explains </w:t>
      </w:r>
      <w:r w:rsidR="00E554F1" w:rsidRPr="3450B2F8">
        <w:rPr>
          <w:rFonts w:ascii="Times New Roman" w:eastAsia="Times New Roman" w:hAnsi="Times New Roman" w:cs="Times New Roman"/>
        </w:rPr>
        <w:t xml:space="preserve">that </w:t>
      </w:r>
      <w:r w:rsidR="00C336DE" w:rsidRPr="3450B2F8">
        <w:rPr>
          <w:rFonts w:ascii="Times New Roman" w:eastAsia="Times New Roman" w:hAnsi="Times New Roman" w:cs="Times New Roman"/>
        </w:rPr>
        <w:t xml:space="preserve">play </w:t>
      </w:r>
      <w:r w:rsidR="00597EB5" w:rsidRPr="3450B2F8">
        <w:rPr>
          <w:rFonts w:ascii="Times New Roman" w:eastAsia="Times New Roman" w:hAnsi="Times New Roman" w:cs="Times New Roman"/>
        </w:rPr>
        <w:t>i</w:t>
      </w:r>
      <w:r w:rsidR="00B55E6C" w:rsidRPr="3450B2F8">
        <w:rPr>
          <w:rFonts w:ascii="Times New Roman" w:eastAsia="Times New Roman" w:hAnsi="Times New Roman" w:cs="Times New Roman"/>
        </w:rPr>
        <w:t xml:space="preserve">nvolves </w:t>
      </w:r>
      <w:r w:rsidR="00597EB5" w:rsidRPr="3450B2F8">
        <w:rPr>
          <w:rFonts w:ascii="Times New Roman" w:eastAsia="Times New Roman" w:hAnsi="Times New Roman" w:cs="Times New Roman"/>
        </w:rPr>
        <w:t>presentation</w:t>
      </w:r>
      <w:r w:rsidR="002F4B7C" w:rsidRPr="3450B2F8">
        <w:rPr>
          <w:rFonts w:ascii="Times New Roman" w:eastAsia="Times New Roman" w:hAnsi="Times New Roman" w:cs="Times New Roman"/>
        </w:rPr>
        <w:t xml:space="preserve"> (</w:t>
      </w:r>
      <w:r w:rsidR="00CD581D" w:rsidRPr="3450B2F8">
        <w:rPr>
          <w:rFonts w:ascii="Times New Roman" w:eastAsia="Times New Roman" w:hAnsi="Times New Roman" w:cs="Times New Roman"/>
        </w:rPr>
        <w:t>2013, 112–13)</w:t>
      </w:r>
      <w:r w:rsidR="00597EB5" w:rsidRPr="3450B2F8">
        <w:rPr>
          <w:rFonts w:ascii="Times New Roman" w:eastAsia="Times New Roman" w:hAnsi="Times New Roman" w:cs="Times New Roman"/>
        </w:rPr>
        <w:t xml:space="preserve">. </w:t>
      </w:r>
      <w:r w:rsidR="007C1C85" w:rsidRPr="3450B2F8">
        <w:rPr>
          <w:rFonts w:ascii="Times New Roman" w:eastAsia="Times New Roman" w:hAnsi="Times New Roman" w:cs="Times New Roman"/>
        </w:rPr>
        <w:t xml:space="preserve">Play involves </w:t>
      </w:r>
      <w:r w:rsidR="00557B87" w:rsidRPr="3450B2F8">
        <w:rPr>
          <w:rFonts w:ascii="Times New Roman" w:eastAsia="Times New Roman" w:hAnsi="Times New Roman" w:cs="Times New Roman"/>
        </w:rPr>
        <w:t>presenting things that</w:t>
      </w:r>
      <w:r w:rsidR="00B11F05" w:rsidRPr="3450B2F8">
        <w:rPr>
          <w:rFonts w:ascii="Times New Roman" w:eastAsia="Times New Roman" w:hAnsi="Times New Roman" w:cs="Times New Roman"/>
        </w:rPr>
        <w:t>, through immersive understanding,</w:t>
      </w:r>
      <w:r w:rsidR="00557B87" w:rsidRPr="3450B2F8">
        <w:rPr>
          <w:rFonts w:ascii="Times New Roman" w:eastAsia="Times New Roman" w:hAnsi="Times New Roman" w:cs="Times New Roman"/>
        </w:rPr>
        <w:t xml:space="preserve"> are already familiar to us but</w:t>
      </w:r>
      <w:r w:rsidR="008B4F49" w:rsidRPr="3450B2F8">
        <w:rPr>
          <w:rFonts w:ascii="Times New Roman" w:eastAsia="Times New Roman" w:hAnsi="Times New Roman" w:cs="Times New Roman"/>
        </w:rPr>
        <w:t xml:space="preserve"> </w:t>
      </w:r>
      <w:r w:rsidR="007C1C85" w:rsidRPr="3450B2F8">
        <w:rPr>
          <w:rFonts w:ascii="Times New Roman" w:eastAsia="Times New Roman" w:hAnsi="Times New Roman" w:cs="Times New Roman"/>
        </w:rPr>
        <w:t xml:space="preserve">in a way that allows </w:t>
      </w:r>
      <w:r w:rsidR="008B4F49" w:rsidRPr="3450B2F8">
        <w:rPr>
          <w:rFonts w:ascii="Times New Roman" w:eastAsia="Times New Roman" w:hAnsi="Times New Roman" w:cs="Times New Roman"/>
        </w:rPr>
        <w:t>them to show up</w:t>
      </w:r>
      <w:r w:rsidR="00F70D94" w:rsidRPr="3450B2F8">
        <w:rPr>
          <w:rFonts w:ascii="Times New Roman" w:eastAsia="Times New Roman" w:hAnsi="Times New Roman" w:cs="Times New Roman"/>
        </w:rPr>
        <w:t xml:space="preserve"> as if for the first time</w:t>
      </w:r>
      <w:r w:rsidR="00557B87" w:rsidRPr="3450B2F8">
        <w:rPr>
          <w:rFonts w:ascii="Times New Roman" w:eastAsia="Times New Roman" w:hAnsi="Times New Roman" w:cs="Times New Roman"/>
        </w:rPr>
        <w:t xml:space="preserve">. </w:t>
      </w:r>
      <w:r w:rsidR="002738D9" w:rsidRPr="3450B2F8">
        <w:rPr>
          <w:rFonts w:ascii="Times New Roman" w:eastAsia="Times New Roman" w:hAnsi="Times New Roman" w:cs="Times New Roman"/>
        </w:rPr>
        <w:t xml:space="preserve">In this sense, </w:t>
      </w:r>
      <w:r w:rsidR="0009229B" w:rsidRPr="3450B2F8">
        <w:rPr>
          <w:rFonts w:ascii="Times New Roman" w:eastAsia="Times New Roman" w:hAnsi="Times New Roman" w:cs="Times New Roman"/>
        </w:rPr>
        <w:t>play</w:t>
      </w:r>
      <w:r w:rsidR="002738D9" w:rsidRPr="3450B2F8">
        <w:rPr>
          <w:rFonts w:ascii="Times New Roman" w:eastAsia="Times New Roman" w:hAnsi="Times New Roman" w:cs="Times New Roman"/>
        </w:rPr>
        <w:t xml:space="preserve"> is mimetic in the way that Gadamer says </w:t>
      </w:r>
      <w:r w:rsidR="0009229B" w:rsidRPr="3450B2F8">
        <w:rPr>
          <w:rFonts w:ascii="Times New Roman" w:eastAsia="Times New Roman" w:hAnsi="Times New Roman" w:cs="Times New Roman"/>
        </w:rPr>
        <w:t>art is mimetic.</w:t>
      </w:r>
      <w:r w:rsidR="009F7448" w:rsidRPr="3450B2F8">
        <w:rPr>
          <w:rStyle w:val="FootnoteReference"/>
          <w:rFonts w:ascii="Times New Roman" w:eastAsia="Times New Roman" w:hAnsi="Times New Roman" w:cs="Times New Roman"/>
        </w:rPr>
        <w:footnoteReference w:id="8"/>
      </w:r>
      <w:r w:rsidR="0009229B" w:rsidRPr="3450B2F8">
        <w:rPr>
          <w:rFonts w:ascii="Times New Roman" w:eastAsia="Times New Roman" w:hAnsi="Times New Roman" w:cs="Times New Roman"/>
        </w:rPr>
        <w:t xml:space="preserve"> </w:t>
      </w:r>
      <w:r w:rsidR="001160BB" w:rsidRPr="3450B2F8">
        <w:rPr>
          <w:rFonts w:ascii="Times New Roman" w:eastAsia="Times New Roman" w:hAnsi="Times New Roman" w:cs="Times New Roman"/>
        </w:rPr>
        <w:t>Art takes something familiar to us but lets it shine forth in a new way.</w:t>
      </w:r>
      <w:r w:rsidR="00E36929" w:rsidRPr="3450B2F8">
        <w:rPr>
          <w:rStyle w:val="FootnoteReference"/>
          <w:rFonts w:ascii="Times New Roman" w:eastAsia="Times New Roman" w:hAnsi="Times New Roman" w:cs="Times New Roman"/>
        </w:rPr>
        <w:footnoteReference w:id="9"/>
      </w:r>
      <w:r w:rsidR="001160BB" w:rsidRPr="3450B2F8">
        <w:rPr>
          <w:rFonts w:ascii="Times New Roman" w:eastAsia="Times New Roman" w:hAnsi="Times New Roman" w:cs="Times New Roman"/>
        </w:rPr>
        <w:t xml:space="preserve"> </w:t>
      </w:r>
      <w:r w:rsidR="00C20AE1" w:rsidRPr="3450B2F8">
        <w:rPr>
          <w:rFonts w:ascii="Times New Roman" w:eastAsia="Times New Roman" w:hAnsi="Times New Roman" w:cs="Times New Roman"/>
        </w:rPr>
        <w:t xml:space="preserve">To say that play is mimetic, however, does not mean that </w:t>
      </w:r>
      <w:r w:rsidR="008807CA" w:rsidRPr="3450B2F8">
        <w:rPr>
          <w:rFonts w:ascii="Times New Roman" w:eastAsia="Times New Roman" w:hAnsi="Times New Roman" w:cs="Times New Roman"/>
        </w:rPr>
        <w:t xml:space="preserve">it lacks autonomy. On the contrary, </w:t>
      </w:r>
      <w:r w:rsidR="00F70D94" w:rsidRPr="3450B2F8">
        <w:rPr>
          <w:rFonts w:ascii="Times New Roman" w:eastAsia="Times New Roman" w:hAnsi="Times New Roman" w:cs="Times New Roman"/>
        </w:rPr>
        <w:t xml:space="preserve">Gadamer insists that </w:t>
      </w:r>
      <w:r w:rsidR="007543CE" w:rsidRPr="3450B2F8">
        <w:rPr>
          <w:rFonts w:ascii="Times New Roman" w:eastAsia="Times New Roman" w:hAnsi="Times New Roman" w:cs="Times New Roman"/>
        </w:rPr>
        <w:t xml:space="preserve">play </w:t>
      </w:r>
      <w:r w:rsidR="00C336DE" w:rsidRPr="3450B2F8">
        <w:rPr>
          <w:rFonts w:ascii="Times New Roman" w:eastAsia="Times New Roman" w:hAnsi="Times New Roman" w:cs="Times New Roman"/>
        </w:rPr>
        <w:t>has a</w:t>
      </w:r>
      <w:r w:rsidR="00F81CBD" w:rsidRPr="3450B2F8">
        <w:rPr>
          <w:rFonts w:ascii="Times New Roman" w:eastAsia="Times New Roman" w:hAnsi="Times New Roman" w:cs="Times New Roman"/>
        </w:rPr>
        <w:t xml:space="preserve"> </w:t>
      </w:r>
      <w:r w:rsidR="00692170" w:rsidRPr="3450B2F8">
        <w:rPr>
          <w:rFonts w:ascii="Times New Roman" w:eastAsia="Times New Roman" w:hAnsi="Times New Roman" w:cs="Times New Roman"/>
        </w:rPr>
        <w:t>kind of auton</w:t>
      </w:r>
      <w:r w:rsidR="00E77F19" w:rsidRPr="3450B2F8">
        <w:rPr>
          <w:rFonts w:ascii="Times New Roman" w:eastAsia="Times New Roman" w:hAnsi="Times New Roman" w:cs="Times New Roman"/>
        </w:rPr>
        <w:t>omy</w:t>
      </w:r>
      <w:r w:rsidR="004B40B7" w:rsidRPr="3450B2F8">
        <w:rPr>
          <w:rFonts w:ascii="Times New Roman" w:eastAsia="Times New Roman" w:hAnsi="Times New Roman" w:cs="Times New Roman"/>
        </w:rPr>
        <w:t xml:space="preserve"> precisely in its</w:t>
      </w:r>
      <w:r w:rsidR="00C33577" w:rsidRPr="3450B2F8">
        <w:rPr>
          <w:rFonts w:ascii="Times New Roman" w:eastAsia="Times New Roman" w:hAnsi="Times New Roman" w:cs="Times New Roman"/>
        </w:rPr>
        <w:t xml:space="preserve"> ability to bring forth new meaning</w:t>
      </w:r>
      <w:r w:rsidR="009D7ABC" w:rsidRPr="3450B2F8">
        <w:rPr>
          <w:rFonts w:ascii="Times New Roman" w:eastAsia="Times New Roman" w:hAnsi="Times New Roman" w:cs="Times New Roman"/>
        </w:rPr>
        <w:t xml:space="preserve">—meaning that was not evident to immersive understanding before. </w:t>
      </w:r>
      <w:r w:rsidR="00555307" w:rsidRPr="3450B2F8">
        <w:rPr>
          <w:rFonts w:ascii="Times New Roman" w:eastAsia="Times New Roman" w:hAnsi="Times New Roman" w:cs="Times New Roman"/>
        </w:rPr>
        <w:t xml:space="preserve">This is precisely why play, like art, fascinates us. </w:t>
      </w:r>
      <w:r w:rsidR="00B461FF" w:rsidRPr="3450B2F8">
        <w:rPr>
          <w:rFonts w:ascii="Times New Roman" w:eastAsia="Times New Roman" w:hAnsi="Times New Roman" w:cs="Times New Roman"/>
        </w:rPr>
        <w:t>Th</w:t>
      </w:r>
      <w:r w:rsidR="006376AE" w:rsidRPr="3450B2F8">
        <w:rPr>
          <w:rFonts w:ascii="Times New Roman" w:eastAsia="Times New Roman" w:hAnsi="Times New Roman" w:cs="Times New Roman"/>
        </w:rPr>
        <w:t xml:space="preserve">e </w:t>
      </w:r>
      <w:r w:rsidR="000A0910" w:rsidRPr="3450B2F8">
        <w:rPr>
          <w:rFonts w:ascii="Times New Roman" w:eastAsia="Times New Roman" w:hAnsi="Times New Roman" w:cs="Times New Roman"/>
        </w:rPr>
        <w:t>young boy</w:t>
      </w:r>
      <w:r w:rsidR="00497019" w:rsidRPr="3450B2F8">
        <w:rPr>
          <w:rFonts w:ascii="Times New Roman" w:eastAsia="Times New Roman" w:hAnsi="Times New Roman" w:cs="Times New Roman"/>
        </w:rPr>
        <w:t xml:space="preserve"> that p</w:t>
      </w:r>
      <w:r w:rsidR="007E4A6B" w:rsidRPr="3450B2F8">
        <w:rPr>
          <w:rFonts w:ascii="Times New Roman" w:eastAsia="Times New Roman" w:hAnsi="Times New Roman" w:cs="Times New Roman"/>
        </w:rPr>
        <w:t>uts on a costume</w:t>
      </w:r>
      <w:r w:rsidR="00497019" w:rsidRPr="3450B2F8">
        <w:rPr>
          <w:rFonts w:ascii="Times New Roman" w:eastAsia="Times New Roman" w:hAnsi="Times New Roman" w:cs="Times New Roman"/>
        </w:rPr>
        <w:t xml:space="preserve"> insists that </w:t>
      </w:r>
      <w:r w:rsidR="00F35BE3" w:rsidRPr="3450B2F8">
        <w:rPr>
          <w:rFonts w:ascii="Times New Roman" w:eastAsia="Times New Roman" w:hAnsi="Times New Roman" w:cs="Times New Roman"/>
        </w:rPr>
        <w:t xml:space="preserve">he </w:t>
      </w:r>
      <w:r w:rsidR="00F35BE3" w:rsidRPr="017008B2">
        <w:rPr>
          <w:rFonts w:ascii="Times New Roman" w:eastAsia="Times New Roman" w:hAnsi="Times New Roman" w:cs="Times New Roman"/>
          <w:i/>
          <w:iCs/>
        </w:rPr>
        <w:t xml:space="preserve">is </w:t>
      </w:r>
      <w:r w:rsidR="00F35BE3" w:rsidRPr="3450B2F8">
        <w:rPr>
          <w:rFonts w:ascii="Times New Roman" w:eastAsia="Times New Roman" w:hAnsi="Times New Roman" w:cs="Times New Roman"/>
        </w:rPr>
        <w:t>Ironman</w:t>
      </w:r>
      <w:r w:rsidR="00634F35" w:rsidRPr="3450B2F8">
        <w:rPr>
          <w:rFonts w:ascii="Times New Roman" w:eastAsia="Times New Roman" w:hAnsi="Times New Roman" w:cs="Times New Roman"/>
        </w:rPr>
        <w:t xml:space="preserve">, just as the painting of the peasant’s shoes </w:t>
      </w:r>
      <w:r w:rsidR="003B0867" w:rsidRPr="3450B2F8">
        <w:rPr>
          <w:rFonts w:ascii="Times New Roman" w:eastAsia="Times New Roman" w:hAnsi="Times New Roman" w:cs="Times New Roman"/>
        </w:rPr>
        <w:t xml:space="preserve">makes the </w:t>
      </w:r>
      <w:r w:rsidR="007E4A6B" w:rsidRPr="3450B2F8">
        <w:rPr>
          <w:rFonts w:ascii="Times New Roman" w:eastAsia="Times New Roman" w:hAnsi="Times New Roman" w:cs="Times New Roman"/>
        </w:rPr>
        <w:t>being of the shoes</w:t>
      </w:r>
      <w:r w:rsidR="003B0867" w:rsidRPr="3450B2F8">
        <w:rPr>
          <w:rFonts w:ascii="Times New Roman" w:eastAsia="Times New Roman" w:hAnsi="Times New Roman" w:cs="Times New Roman"/>
        </w:rPr>
        <w:t xml:space="preserve"> manifest right there </w:t>
      </w:r>
      <w:r w:rsidR="006A7A58" w:rsidRPr="3450B2F8">
        <w:rPr>
          <w:rFonts w:ascii="Times New Roman" w:eastAsia="Times New Roman" w:hAnsi="Times New Roman" w:cs="Times New Roman"/>
        </w:rPr>
        <w:t>and then in the viewing of the painting</w:t>
      </w:r>
      <w:r w:rsidR="003B0867" w:rsidRPr="3450B2F8">
        <w:rPr>
          <w:rFonts w:ascii="Times New Roman" w:eastAsia="Times New Roman" w:hAnsi="Times New Roman" w:cs="Times New Roman"/>
        </w:rPr>
        <w:t xml:space="preserve">. </w:t>
      </w:r>
      <w:r w:rsidR="00C336DE" w:rsidRPr="3450B2F8">
        <w:rPr>
          <w:rFonts w:ascii="Times New Roman" w:eastAsia="Times New Roman" w:hAnsi="Times New Roman" w:cs="Times New Roman"/>
        </w:rPr>
        <w:t>The</w:t>
      </w:r>
      <w:r w:rsidR="00B81D9B" w:rsidRPr="3450B2F8">
        <w:rPr>
          <w:rFonts w:ascii="Times New Roman" w:eastAsia="Times New Roman" w:hAnsi="Times New Roman" w:cs="Times New Roman"/>
        </w:rPr>
        <w:t xml:space="preserve"> autonomy of play is also clear in the case of games. The</w:t>
      </w:r>
      <w:r w:rsidR="00C336DE" w:rsidRPr="3450B2F8">
        <w:rPr>
          <w:rFonts w:ascii="Times New Roman" w:eastAsia="Times New Roman" w:hAnsi="Times New Roman" w:cs="Times New Roman"/>
        </w:rPr>
        <w:t xml:space="preserve"> </w:t>
      </w:r>
      <w:r w:rsidR="00E77F19" w:rsidRPr="3450B2F8">
        <w:rPr>
          <w:rFonts w:ascii="Times New Roman" w:eastAsia="Times New Roman" w:hAnsi="Times New Roman" w:cs="Times New Roman"/>
        </w:rPr>
        <w:t xml:space="preserve">parameters </w:t>
      </w:r>
      <w:r w:rsidR="00C336DE" w:rsidRPr="3450B2F8">
        <w:rPr>
          <w:rFonts w:ascii="Times New Roman" w:eastAsia="Times New Roman" w:hAnsi="Times New Roman" w:cs="Times New Roman"/>
        </w:rPr>
        <w:lastRenderedPageBreak/>
        <w:t>of a game</w:t>
      </w:r>
      <w:r w:rsidR="00B81D9B" w:rsidRPr="3450B2F8">
        <w:rPr>
          <w:rFonts w:ascii="Times New Roman" w:eastAsia="Times New Roman" w:hAnsi="Times New Roman" w:cs="Times New Roman"/>
        </w:rPr>
        <w:t xml:space="preserve"> </w:t>
      </w:r>
      <w:r w:rsidR="00C336DE" w:rsidRPr="3450B2F8">
        <w:rPr>
          <w:rFonts w:ascii="Times New Roman" w:eastAsia="Times New Roman" w:hAnsi="Times New Roman" w:cs="Times New Roman"/>
        </w:rPr>
        <w:t>are</w:t>
      </w:r>
      <w:r w:rsidR="00F81CBD" w:rsidRPr="3450B2F8">
        <w:rPr>
          <w:rFonts w:ascii="Times New Roman" w:eastAsia="Times New Roman" w:hAnsi="Times New Roman" w:cs="Times New Roman"/>
        </w:rPr>
        <w:t xml:space="preserve"> </w:t>
      </w:r>
      <w:r w:rsidR="00E77F19" w:rsidRPr="3450B2F8">
        <w:rPr>
          <w:rFonts w:ascii="Times New Roman" w:eastAsia="Times New Roman" w:hAnsi="Times New Roman" w:cs="Times New Roman"/>
        </w:rPr>
        <w:t>not determined by the particular</w:t>
      </w:r>
      <w:r w:rsidR="00BB799C" w:rsidRPr="3450B2F8">
        <w:rPr>
          <w:rFonts w:ascii="Times New Roman" w:eastAsia="Times New Roman" w:hAnsi="Times New Roman" w:cs="Times New Roman"/>
        </w:rPr>
        <w:t xml:space="preserve"> </w:t>
      </w:r>
      <w:r w:rsidR="006A6C76" w:rsidRPr="3450B2F8">
        <w:rPr>
          <w:rFonts w:ascii="Times New Roman" w:eastAsia="Times New Roman" w:hAnsi="Times New Roman" w:cs="Times New Roman"/>
        </w:rPr>
        <w:t xml:space="preserve">interests </w:t>
      </w:r>
      <w:r w:rsidR="007B7844" w:rsidRPr="3450B2F8">
        <w:rPr>
          <w:rFonts w:ascii="Times New Roman" w:eastAsia="Times New Roman" w:hAnsi="Times New Roman" w:cs="Times New Roman"/>
        </w:rPr>
        <w:t xml:space="preserve">or backgrounds </w:t>
      </w:r>
      <w:r w:rsidR="00E77F19" w:rsidRPr="3450B2F8">
        <w:rPr>
          <w:rFonts w:ascii="Times New Roman" w:eastAsia="Times New Roman" w:hAnsi="Times New Roman" w:cs="Times New Roman"/>
        </w:rPr>
        <w:t xml:space="preserve">of </w:t>
      </w:r>
      <w:r w:rsidR="00B259B2" w:rsidRPr="3450B2F8">
        <w:rPr>
          <w:rFonts w:ascii="Times New Roman" w:eastAsia="Times New Roman" w:hAnsi="Times New Roman" w:cs="Times New Roman"/>
        </w:rPr>
        <w:t>the players</w:t>
      </w:r>
      <w:r w:rsidR="00BB799C" w:rsidRPr="3450B2F8">
        <w:rPr>
          <w:rFonts w:ascii="Times New Roman" w:eastAsia="Times New Roman" w:hAnsi="Times New Roman" w:cs="Times New Roman"/>
        </w:rPr>
        <w:t xml:space="preserve"> nor by the time of day</w:t>
      </w:r>
      <w:r w:rsidR="00735A63" w:rsidRPr="3450B2F8">
        <w:rPr>
          <w:rFonts w:ascii="Times New Roman" w:eastAsia="Times New Roman" w:hAnsi="Times New Roman" w:cs="Times New Roman"/>
        </w:rPr>
        <w:t>, meteorological conditions,</w:t>
      </w:r>
      <w:r w:rsidR="00BB799C" w:rsidRPr="3450B2F8">
        <w:rPr>
          <w:rFonts w:ascii="Times New Roman" w:eastAsia="Times New Roman" w:hAnsi="Times New Roman" w:cs="Times New Roman"/>
        </w:rPr>
        <w:t xml:space="preserve"> or </w:t>
      </w:r>
      <w:r w:rsidR="006700E3" w:rsidRPr="3450B2F8">
        <w:rPr>
          <w:rFonts w:ascii="Times New Roman" w:eastAsia="Times New Roman" w:hAnsi="Times New Roman" w:cs="Times New Roman"/>
        </w:rPr>
        <w:t>geographic</w:t>
      </w:r>
      <w:r w:rsidR="006E5151" w:rsidRPr="3450B2F8">
        <w:rPr>
          <w:rFonts w:ascii="Times New Roman" w:eastAsia="Times New Roman" w:hAnsi="Times New Roman" w:cs="Times New Roman"/>
        </w:rPr>
        <w:t xml:space="preserve"> location where the game is </w:t>
      </w:r>
      <w:r w:rsidR="00B259B2" w:rsidRPr="3450B2F8">
        <w:rPr>
          <w:rFonts w:ascii="Times New Roman" w:eastAsia="Times New Roman" w:hAnsi="Times New Roman" w:cs="Times New Roman"/>
        </w:rPr>
        <w:t>play</w:t>
      </w:r>
      <w:r w:rsidR="006E5151" w:rsidRPr="3450B2F8">
        <w:rPr>
          <w:rFonts w:ascii="Times New Roman" w:eastAsia="Times New Roman" w:hAnsi="Times New Roman" w:cs="Times New Roman"/>
        </w:rPr>
        <w:t>ed</w:t>
      </w:r>
      <w:r w:rsidR="00BB799C" w:rsidRPr="3450B2F8">
        <w:rPr>
          <w:rFonts w:ascii="Times New Roman" w:eastAsia="Times New Roman" w:hAnsi="Times New Roman" w:cs="Times New Roman"/>
        </w:rPr>
        <w:t xml:space="preserve">. </w:t>
      </w:r>
      <w:r w:rsidR="00EE4036" w:rsidRPr="3450B2F8">
        <w:rPr>
          <w:rFonts w:ascii="Times New Roman" w:eastAsia="Times New Roman" w:hAnsi="Times New Roman" w:cs="Times New Roman"/>
        </w:rPr>
        <w:t>Rather,</w:t>
      </w:r>
      <w:r w:rsidR="00E67B11" w:rsidRPr="3450B2F8">
        <w:rPr>
          <w:rFonts w:ascii="Times New Roman" w:eastAsia="Times New Roman" w:hAnsi="Times New Roman" w:cs="Times New Roman"/>
        </w:rPr>
        <w:t xml:space="preserve"> </w:t>
      </w:r>
      <w:r w:rsidR="002B182E" w:rsidRPr="3450B2F8">
        <w:rPr>
          <w:rFonts w:ascii="Times New Roman" w:eastAsia="Times New Roman" w:hAnsi="Times New Roman" w:cs="Times New Roman"/>
        </w:rPr>
        <w:t xml:space="preserve">the rules and </w:t>
      </w:r>
      <w:r w:rsidR="0056035B" w:rsidRPr="3450B2F8">
        <w:rPr>
          <w:rFonts w:ascii="Times New Roman" w:eastAsia="Times New Roman" w:hAnsi="Times New Roman" w:cs="Times New Roman"/>
        </w:rPr>
        <w:t xml:space="preserve">internal </w:t>
      </w:r>
      <w:r w:rsidR="002B182E" w:rsidRPr="3450B2F8">
        <w:rPr>
          <w:rFonts w:ascii="Times New Roman" w:eastAsia="Times New Roman" w:hAnsi="Times New Roman" w:cs="Times New Roman"/>
        </w:rPr>
        <w:t xml:space="preserve">regulations of </w:t>
      </w:r>
      <w:r w:rsidR="006700E3" w:rsidRPr="3450B2F8">
        <w:rPr>
          <w:rFonts w:ascii="Times New Roman" w:eastAsia="Times New Roman" w:hAnsi="Times New Roman" w:cs="Times New Roman"/>
        </w:rPr>
        <w:t>the</w:t>
      </w:r>
      <w:r w:rsidR="002B182E" w:rsidRPr="3450B2F8">
        <w:rPr>
          <w:rFonts w:ascii="Times New Roman" w:eastAsia="Times New Roman" w:hAnsi="Times New Roman" w:cs="Times New Roman"/>
        </w:rPr>
        <w:t xml:space="preserve"> game </w:t>
      </w:r>
      <w:r w:rsidR="002E3C4F" w:rsidRPr="3450B2F8">
        <w:rPr>
          <w:rFonts w:ascii="Times New Roman" w:eastAsia="Times New Roman" w:hAnsi="Times New Roman" w:cs="Times New Roman"/>
        </w:rPr>
        <w:t>alone</w:t>
      </w:r>
      <w:r w:rsidR="006700E3" w:rsidRPr="3450B2F8">
        <w:rPr>
          <w:rFonts w:ascii="Times New Roman" w:eastAsia="Times New Roman" w:hAnsi="Times New Roman" w:cs="Times New Roman"/>
        </w:rPr>
        <w:t xml:space="preserve"> </w:t>
      </w:r>
      <w:r w:rsidR="002B182E" w:rsidRPr="3450B2F8">
        <w:rPr>
          <w:rFonts w:ascii="Times New Roman" w:eastAsia="Times New Roman" w:hAnsi="Times New Roman" w:cs="Times New Roman"/>
        </w:rPr>
        <w:t>prescribe how the field of the game is filled</w:t>
      </w:r>
      <w:r w:rsidR="006A6C76" w:rsidRPr="3450B2F8">
        <w:rPr>
          <w:rFonts w:ascii="Times New Roman" w:eastAsia="Times New Roman" w:hAnsi="Times New Roman" w:cs="Times New Roman"/>
        </w:rPr>
        <w:t xml:space="preserve"> (Gadamer 2013, 111–17)</w:t>
      </w:r>
      <w:r w:rsidR="002B182E" w:rsidRPr="3450B2F8">
        <w:rPr>
          <w:rFonts w:ascii="Times New Roman" w:eastAsia="Times New Roman" w:hAnsi="Times New Roman" w:cs="Times New Roman"/>
        </w:rPr>
        <w:t xml:space="preserve">. </w:t>
      </w:r>
      <w:r w:rsidR="005D7BCB" w:rsidRPr="3450B2F8">
        <w:rPr>
          <w:rFonts w:ascii="Times New Roman" w:eastAsia="Times New Roman" w:hAnsi="Times New Roman" w:cs="Times New Roman"/>
        </w:rPr>
        <w:t xml:space="preserve">The </w:t>
      </w:r>
      <w:r w:rsidR="009B526A" w:rsidRPr="3450B2F8">
        <w:rPr>
          <w:rFonts w:ascii="Times New Roman" w:eastAsia="Times New Roman" w:hAnsi="Times New Roman" w:cs="Times New Roman"/>
        </w:rPr>
        <w:t>pleasure</w:t>
      </w:r>
      <w:r w:rsidR="005D7BCB" w:rsidRPr="3450B2F8">
        <w:rPr>
          <w:rFonts w:ascii="Times New Roman" w:eastAsia="Times New Roman" w:hAnsi="Times New Roman" w:cs="Times New Roman"/>
        </w:rPr>
        <w:t xml:space="preserve"> </w:t>
      </w:r>
      <w:r w:rsidR="00770D39" w:rsidRPr="3450B2F8">
        <w:rPr>
          <w:rFonts w:ascii="Times New Roman" w:eastAsia="Times New Roman" w:hAnsi="Times New Roman" w:cs="Times New Roman"/>
        </w:rPr>
        <w:t>of the game t</w:t>
      </w:r>
      <w:r w:rsidR="005D7BCB" w:rsidRPr="3450B2F8">
        <w:rPr>
          <w:rFonts w:ascii="Times New Roman" w:eastAsia="Times New Roman" w:hAnsi="Times New Roman" w:cs="Times New Roman"/>
        </w:rPr>
        <w:t xml:space="preserve">hen lies in seeing what </w:t>
      </w:r>
      <w:r w:rsidR="00B44D27" w:rsidRPr="3450B2F8">
        <w:rPr>
          <w:rFonts w:ascii="Times New Roman" w:eastAsia="Times New Roman" w:hAnsi="Times New Roman" w:cs="Times New Roman"/>
        </w:rPr>
        <w:t xml:space="preserve">actually </w:t>
      </w:r>
      <w:r w:rsidR="005D7BCB" w:rsidRPr="3450B2F8">
        <w:rPr>
          <w:rFonts w:ascii="Times New Roman" w:eastAsia="Times New Roman" w:hAnsi="Times New Roman" w:cs="Times New Roman"/>
        </w:rPr>
        <w:t>takes plac</w:t>
      </w:r>
      <w:r w:rsidR="009B4ABF" w:rsidRPr="3450B2F8">
        <w:rPr>
          <w:rFonts w:ascii="Times New Roman" w:eastAsia="Times New Roman" w:hAnsi="Times New Roman" w:cs="Times New Roman"/>
        </w:rPr>
        <w:t>e</w:t>
      </w:r>
      <w:r w:rsidR="009B526A" w:rsidRPr="3450B2F8">
        <w:rPr>
          <w:rFonts w:ascii="Times New Roman" w:eastAsia="Times New Roman" w:hAnsi="Times New Roman" w:cs="Times New Roman"/>
        </w:rPr>
        <w:t xml:space="preserve"> given the</w:t>
      </w:r>
      <w:r w:rsidR="00B44D27" w:rsidRPr="3450B2F8">
        <w:rPr>
          <w:rFonts w:ascii="Times New Roman" w:eastAsia="Times New Roman" w:hAnsi="Times New Roman" w:cs="Times New Roman"/>
        </w:rPr>
        <w:t>se constraints</w:t>
      </w:r>
      <w:r w:rsidR="009B526A" w:rsidRPr="3450B2F8">
        <w:rPr>
          <w:rFonts w:ascii="Times New Roman" w:eastAsia="Times New Roman" w:hAnsi="Times New Roman" w:cs="Times New Roman"/>
        </w:rPr>
        <w:t xml:space="preserve">. </w:t>
      </w:r>
      <w:r w:rsidR="004B21AD" w:rsidRPr="3450B2F8">
        <w:rPr>
          <w:rFonts w:ascii="Times New Roman" w:eastAsia="Times New Roman" w:hAnsi="Times New Roman" w:cs="Times New Roman"/>
        </w:rPr>
        <w:t>This</w:t>
      </w:r>
      <w:r w:rsidR="017008B2" w:rsidRPr="017008B2">
        <w:rPr>
          <w:rFonts w:ascii="Times New Roman" w:eastAsia="Times New Roman" w:hAnsi="Times New Roman" w:cs="Times New Roman"/>
        </w:rPr>
        <w:t>,</w:t>
      </w:r>
      <w:r w:rsidR="004B21AD" w:rsidRPr="3450B2F8">
        <w:rPr>
          <w:rFonts w:ascii="Times New Roman" w:eastAsia="Times New Roman" w:hAnsi="Times New Roman" w:cs="Times New Roman"/>
        </w:rPr>
        <w:t xml:space="preserve"> </w:t>
      </w:r>
      <w:r w:rsidR="00DF3F8D" w:rsidRPr="3450B2F8">
        <w:rPr>
          <w:rFonts w:ascii="Times New Roman" w:eastAsia="Times New Roman" w:hAnsi="Times New Roman" w:cs="Times New Roman"/>
        </w:rPr>
        <w:t>then</w:t>
      </w:r>
      <w:r w:rsidR="017008B2" w:rsidRPr="017008B2">
        <w:rPr>
          <w:rFonts w:ascii="Times New Roman" w:eastAsia="Times New Roman" w:hAnsi="Times New Roman" w:cs="Times New Roman"/>
        </w:rPr>
        <w:t>, is</w:t>
      </w:r>
      <w:r w:rsidR="00DF3F8D" w:rsidRPr="3450B2F8">
        <w:rPr>
          <w:rFonts w:ascii="Times New Roman" w:eastAsia="Times New Roman" w:hAnsi="Times New Roman" w:cs="Times New Roman"/>
        </w:rPr>
        <w:t xml:space="preserve"> another</w:t>
      </w:r>
      <w:r w:rsidR="004B21AD" w:rsidRPr="3450B2F8">
        <w:rPr>
          <w:rFonts w:ascii="Times New Roman" w:eastAsia="Times New Roman" w:hAnsi="Times New Roman" w:cs="Times New Roman"/>
        </w:rPr>
        <w:t xml:space="preserve"> salient feature of </w:t>
      </w:r>
      <w:r w:rsidR="002D10A6" w:rsidRPr="3450B2F8">
        <w:rPr>
          <w:rFonts w:ascii="Times New Roman" w:eastAsia="Times New Roman" w:hAnsi="Times New Roman" w:cs="Times New Roman"/>
        </w:rPr>
        <w:t>play</w:t>
      </w:r>
      <w:r w:rsidR="00120183" w:rsidRPr="3450B2F8">
        <w:rPr>
          <w:rFonts w:ascii="Times New Roman" w:eastAsia="Times New Roman" w:hAnsi="Times New Roman" w:cs="Times New Roman"/>
        </w:rPr>
        <w:t xml:space="preserve">: the unpredictability of its outcome. </w:t>
      </w:r>
      <w:r w:rsidR="017008B2" w:rsidRPr="017008B2">
        <w:rPr>
          <w:rFonts w:ascii="Times New Roman" w:eastAsia="Times New Roman" w:hAnsi="Times New Roman" w:cs="Times New Roman"/>
        </w:rPr>
        <w:t>T</w:t>
      </w:r>
      <w:r w:rsidR="00120183" w:rsidRPr="3450B2F8">
        <w:rPr>
          <w:rFonts w:ascii="Times New Roman" w:eastAsia="Times New Roman" w:hAnsi="Times New Roman" w:cs="Times New Roman"/>
        </w:rPr>
        <w:t>o</w:t>
      </w:r>
      <w:r w:rsidR="009B4ABF" w:rsidRPr="3450B2F8">
        <w:rPr>
          <w:rFonts w:ascii="Times New Roman" w:eastAsia="Times New Roman" w:hAnsi="Times New Roman" w:cs="Times New Roman"/>
        </w:rPr>
        <w:t xml:space="preserve"> grant the game its autonomy, </w:t>
      </w:r>
      <w:r w:rsidR="017008B2" w:rsidRPr="017008B2">
        <w:rPr>
          <w:rFonts w:ascii="Times New Roman" w:eastAsia="Times New Roman" w:hAnsi="Times New Roman" w:cs="Times New Roman"/>
        </w:rPr>
        <w:t xml:space="preserve">however, </w:t>
      </w:r>
      <w:r w:rsidR="009B4ABF" w:rsidRPr="3450B2F8">
        <w:rPr>
          <w:rFonts w:ascii="Times New Roman" w:eastAsia="Times New Roman" w:hAnsi="Times New Roman" w:cs="Times New Roman"/>
        </w:rPr>
        <w:t xml:space="preserve">the players must set aside </w:t>
      </w:r>
      <w:r w:rsidR="00B372EF" w:rsidRPr="3450B2F8">
        <w:rPr>
          <w:rFonts w:ascii="Times New Roman" w:eastAsia="Times New Roman" w:hAnsi="Times New Roman" w:cs="Times New Roman"/>
        </w:rPr>
        <w:t xml:space="preserve">some of the </w:t>
      </w:r>
      <w:r w:rsidR="0081464E" w:rsidRPr="3450B2F8">
        <w:rPr>
          <w:rFonts w:ascii="Times New Roman" w:eastAsia="Times New Roman" w:hAnsi="Times New Roman" w:cs="Times New Roman"/>
        </w:rPr>
        <w:t>immersive understanding that they wou</w:t>
      </w:r>
      <w:r w:rsidR="00AB1BA7" w:rsidRPr="3450B2F8">
        <w:rPr>
          <w:rFonts w:ascii="Times New Roman" w:eastAsia="Times New Roman" w:hAnsi="Times New Roman" w:cs="Times New Roman"/>
        </w:rPr>
        <w:t xml:space="preserve">ld otherwise </w:t>
      </w:r>
      <w:r w:rsidR="009909F5" w:rsidRPr="3450B2F8">
        <w:rPr>
          <w:rFonts w:ascii="Times New Roman" w:eastAsia="Times New Roman" w:hAnsi="Times New Roman" w:cs="Times New Roman"/>
        </w:rPr>
        <w:t xml:space="preserve">use to </w:t>
      </w:r>
      <w:r w:rsidR="00AB1BA7" w:rsidRPr="3450B2F8">
        <w:rPr>
          <w:rFonts w:ascii="Times New Roman" w:eastAsia="Times New Roman" w:hAnsi="Times New Roman" w:cs="Times New Roman"/>
        </w:rPr>
        <w:t xml:space="preserve">interpret what </w:t>
      </w:r>
      <w:r w:rsidR="00EA02EC" w:rsidRPr="3450B2F8">
        <w:rPr>
          <w:rFonts w:ascii="Times New Roman" w:eastAsia="Times New Roman" w:hAnsi="Times New Roman" w:cs="Times New Roman"/>
        </w:rPr>
        <w:t xml:space="preserve">occurs </w:t>
      </w:r>
      <w:r w:rsidR="00AB1BA7" w:rsidRPr="3450B2F8">
        <w:rPr>
          <w:rFonts w:ascii="Times New Roman" w:eastAsia="Times New Roman" w:hAnsi="Times New Roman" w:cs="Times New Roman"/>
        </w:rPr>
        <w:t xml:space="preserve">and </w:t>
      </w:r>
      <w:r w:rsidR="0030432C" w:rsidRPr="3450B2F8">
        <w:rPr>
          <w:rFonts w:ascii="Times New Roman" w:eastAsia="Times New Roman" w:hAnsi="Times New Roman" w:cs="Times New Roman"/>
        </w:rPr>
        <w:t xml:space="preserve">to determine </w:t>
      </w:r>
      <w:r w:rsidR="00093AC9" w:rsidRPr="3450B2F8">
        <w:rPr>
          <w:rFonts w:ascii="Times New Roman" w:eastAsia="Times New Roman" w:hAnsi="Times New Roman" w:cs="Times New Roman"/>
        </w:rPr>
        <w:t>how they’ll respond</w:t>
      </w:r>
      <w:r w:rsidR="00FD33A1" w:rsidRPr="3450B2F8">
        <w:rPr>
          <w:rFonts w:ascii="Times New Roman" w:eastAsia="Times New Roman" w:hAnsi="Times New Roman" w:cs="Times New Roman"/>
        </w:rPr>
        <w:t xml:space="preserve">. </w:t>
      </w:r>
      <w:r w:rsidR="006046AC" w:rsidRPr="3450B2F8">
        <w:rPr>
          <w:rFonts w:ascii="Times New Roman" w:eastAsia="Times New Roman" w:hAnsi="Times New Roman" w:cs="Times New Roman"/>
        </w:rPr>
        <w:t xml:space="preserve">In </w:t>
      </w:r>
      <w:r w:rsidR="006046AC" w:rsidRPr="017008B2">
        <w:rPr>
          <w:rFonts w:ascii="Times New Roman" w:eastAsia="Times New Roman" w:hAnsi="Times New Roman" w:cs="Times New Roman"/>
          <w:i/>
          <w:iCs/>
        </w:rPr>
        <w:t>Truth and Method</w:t>
      </w:r>
      <w:r w:rsidR="006046AC" w:rsidRPr="3450B2F8">
        <w:rPr>
          <w:rFonts w:ascii="Times New Roman" w:eastAsia="Times New Roman" w:hAnsi="Times New Roman" w:cs="Times New Roman"/>
        </w:rPr>
        <w:t xml:space="preserve">, </w:t>
      </w:r>
      <w:r w:rsidR="00781B44" w:rsidRPr="3450B2F8">
        <w:rPr>
          <w:rFonts w:ascii="Times New Roman" w:eastAsia="Times New Roman" w:hAnsi="Times New Roman" w:cs="Times New Roman"/>
        </w:rPr>
        <w:t xml:space="preserve">Gadamer describes this </w:t>
      </w:r>
      <w:r w:rsidR="000742A7">
        <w:rPr>
          <w:rFonts w:ascii="Times New Roman" w:eastAsia="Times New Roman" w:hAnsi="Times New Roman" w:cs="Times New Roman"/>
        </w:rPr>
        <w:t>willingness to put parts of one’s immersive understanding at risk a</w:t>
      </w:r>
      <w:r w:rsidR="00781B44" w:rsidRPr="3450B2F8">
        <w:rPr>
          <w:rFonts w:ascii="Times New Roman" w:eastAsia="Times New Roman" w:hAnsi="Times New Roman" w:cs="Times New Roman"/>
        </w:rPr>
        <w:t xml:space="preserve">s the attitude of </w:t>
      </w:r>
      <w:r w:rsidR="006046AC" w:rsidRPr="3450B2F8">
        <w:rPr>
          <w:rFonts w:ascii="Times New Roman" w:eastAsia="Times New Roman" w:hAnsi="Times New Roman" w:cs="Times New Roman"/>
        </w:rPr>
        <w:t>“</w:t>
      </w:r>
      <w:r w:rsidR="00781B44" w:rsidRPr="3450B2F8">
        <w:rPr>
          <w:rFonts w:ascii="Times New Roman" w:eastAsia="Times New Roman" w:hAnsi="Times New Roman" w:cs="Times New Roman"/>
        </w:rPr>
        <w:t>seriousness</w:t>
      </w:r>
      <w:r w:rsidR="006046AC" w:rsidRPr="3450B2F8">
        <w:rPr>
          <w:rFonts w:ascii="Times New Roman" w:eastAsia="Times New Roman" w:hAnsi="Times New Roman" w:cs="Times New Roman"/>
        </w:rPr>
        <w:t>”</w:t>
      </w:r>
      <w:r w:rsidR="00781B44" w:rsidRPr="3450B2F8">
        <w:rPr>
          <w:rFonts w:ascii="Times New Roman" w:eastAsia="Times New Roman" w:hAnsi="Times New Roman" w:cs="Times New Roman"/>
        </w:rPr>
        <w:t xml:space="preserve"> that play requires. </w:t>
      </w:r>
      <w:r w:rsidR="00A1157F" w:rsidRPr="3450B2F8">
        <w:rPr>
          <w:rFonts w:ascii="Times New Roman" w:eastAsia="Times New Roman" w:hAnsi="Times New Roman" w:cs="Times New Roman"/>
        </w:rPr>
        <w:t xml:space="preserve">For Gadamer, play </w:t>
      </w:r>
      <w:r w:rsidR="00C6358A" w:rsidRPr="3450B2F8">
        <w:rPr>
          <w:rFonts w:ascii="Times New Roman" w:eastAsia="Times New Roman" w:hAnsi="Times New Roman" w:cs="Times New Roman"/>
        </w:rPr>
        <w:t>“</w:t>
      </w:r>
      <w:r w:rsidR="00CE3EE6" w:rsidRPr="3450B2F8">
        <w:rPr>
          <w:rFonts w:ascii="Times New Roman" w:eastAsia="Times New Roman" w:hAnsi="Times New Roman" w:cs="Times New Roman"/>
        </w:rPr>
        <w:t>contains its own, even sacred</w:t>
      </w:r>
      <w:r w:rsidR="00BD5911" w:rsidRPr="3450B2F8">
        <w:rPr>
          <w:rFonts w:ascii="Times New Roman" w:eastAsia="Times New Roman" w:hAnsi="Times New Roman" w:cs="Times New Roman"/>
        </w:rPr>
        <w:t>, seriousness</w:t>
      </w:r>
      <w:r w:rsidR="00A814C2" w:rsidRPr="3450B2F8">
        <w:rPr>
          <w:rFonts w:ascii="Times New Roman" w:eastAsia="Times New Roman" w:hAnsi="Times New Roman" w:cs="Times New Roman"/>
        </w:rPr>
        <w:t>,” fulfilling its purpose</w:t>
      </w:r>
      <w:r w:rsidR="00DE2817" w:rsidRPr="3450B2F8">
        <w:rPr>
          <w:rFonts w:ascii="Times New Roman" w:eastAsia="Times New Roman" w:hAnsi="Times New Roman" w:cs="Times New Roman"/>
        </w:rPr>
        <w:t xml:space="preserve"> only if </w:t>
      </w:r>
      <w:r w:rsidR="00A814C2" w:rsidRPr="3450B2F8">
        <w:rPr>
          <w:rFonts w:ascii="Times New Roman" w:eastAsia="Times New Roman" w:hAnsi="Times New Roman" w:cs="Times New Roman"/>
        </w:rPr>
        <w:t>a</w:t>
      </w:r>
      <w:r w:rsidR="00DE2817" w:rsidRPr="3450B2F8">
        <w:rPr>
          <w:rFonts w:ascii="Times New Roman" w:eastAsia="Times New Roman" w:hAnsi="Times New Roman" w:cs="Times New Roman"/>
        </w:rPr>
        <w:t xml:space="preserve"> playe</w:t>
      </w:r>
      <w:r w:rsidR="00A814C2" w:rsidRPr="3450B2F8">
        <w:rPr>
          <w:rFonts w:ascii="Times New Roman" w:eastAsia="Times New Roman" w:hAnsi="Times New Roman" w:cs="Times New Roman"/>
        </w:rPr>
        <w:t>r “loses himself</w:t>
      </w:r>
      <w:r w:rsidR="00DE2817" w:rsidRPr="3450B2F8">
        <w:rPr>
          <w:rFonts w:ascii="Times New Roman" w:eastAsia="Times New Roman" w:hAnsi="Times New Roman" w:cs="Times New Roman"/>
        </w:rPr>
        <w:t xml:space="preserve"> in play</w:t>
      </w:r>
      <w:r w:rsidR="000744EE" w:rsidRPr="3450B2F8">
        <w:rPr>
          <w:rFonts w:ascii="Times New Roman" w:eastAsia="Times New Roman" w:hAnsi="Times New Roman" w:cs="Times New Roman"/>
        </w:rPr>
        <w:t>” (107).</w:t>
      </w:r>
      <w:r w:rsidR="00DE2817" w:rsidRPr="3450B2F8">
        <w:rPr>
          <w:rFonts w:ascii="Times New Roman" w:eastAsia="Times New Roman" w:hAnsi="Times New Roman" w:cs="Times New Roman"/>
        </w:rPr>
        <w:t xml:space="preserve"> </w:t>
      </w:r>
      <w:r w:rsidR="017008B2" w:rsidRPr="017008B2">
        <w:rPr>
          <w:rFonts w:ascii="Times New Roman" w:eastAsia="Times New Roman" w:hAnsi="Times New Roman" w:cs="Times New Roman"/>
        </w:rPr>
        <w:t>The necessity of this step explains</w:t>
      </w:r>
      <w:r w:rsidR="00083373" w:rsidRPr="3450B2F8">
        <w:rPr>
          <w:rFonts w:ascii="Times New Roman" w:eastAsia="Times New Roman" w:hAnsi="Times New Roman" w:cs="Times New Roman"/>
        </w:rPr>
        <w:t xml:space="preserve"> why, as Gadamer points out, o</w:t>
      </w:r>
      <w:r w:rsidR="00492545" w:rsidRPr="3450B2F8">
        <w:rPr>
          <w:rFonts w:ascii="Times New Roman" w:eastAsia="Times New Roman" w:hAnsi="Times New Roman" w:cs="Times New Roman"/>
        </w:rPr>
        <w:t>ne who fails to take the game seriously is</w:t>
      </w:r>
      <w:r w:rsidR="00083373" w:rsidRPr="3450B2F8">
        <w:rPr>
          <w:rFonts w:ascii="Times New Roman" w:eastAsia="Times New Roman" w:hAnsi="Times New Roman" w:cs="Times New Roman"/>
        </w:rPr>
        <w:t xml:space="preserve"> considered </w:t>
      </w:r>
      <w:r w:rsidR="008405BD" w:rsidRPr="3450B2F8">
        <w:rPr>
          <w:rFonts w:ascii="Times New Roman" w:eastAsia="Times New Roman" w:hAnsi="Times New Roman" w:cs="Times New Roman"/>
        </w:rPr>
        <w:t>a spoilsport.</w:t>
      </w:r>
      <w:r w:rsidR="003F6FFF" w:rsidRPr="3450B2F8">
        <w:rPr>
          <w:rStyle w:val="FootnoteReference"/>
          <w:rFonts w:ascii="Times New Roman" w:eastAsia="Times New Roman" w:hAnsi="Times New Roman" w:cs="Times New Roman"/>
        </w:rPr>
        <w:footnoteReference w:id="10"/>
      </w:r>
      <w:r w:rsidR="008405BD" w:rsidRPr="3450B2F8">
        <w:rPr>
          <w:rFonts w:ascii="Times New Roman" w:eastAsia="Times New Roman" w:hAnsi="Times New Roman" w:cs="Times New Roman"/>
        </w:rPr>
        <w:t xml:space="preserve"> </w:t>
      </w:r>
      <w:r w:rsidR="007A015E" w:rsidRPr="3450B2F8">
        <w:rPr>
          <w:rFonts w:ascii="Times New Roman" w:eastAsia="Times New Roman" w:hAnsi="Times New Roman" w:cs="Times New Roman"/>
        </w:rPr>
        <w:t>If one takes the</w:t>
      </w:r>
      <w:r w:rsidR="0033789A" w:rsidRPr="3450B2F8">
        <w:rPr>
          <w:rFonts w:ascii="Times New Roman" w:eastAsia="Times New Roman" w:hAnsi="Times New Roman" w:cs="Times New Roman"/>
        </w:rPr>
        <w:t xml:space="preserve"> game seriously, </w:t>
      </w:r>
      <w:r w:rsidR="007A015E" w:rsidRPr="3450B2F8">
        <w:rPr>
          <w:rFonts w:ascii="Times New Roman" w:eastAsia="Times New Roman" w:hAnsi="Times New Roman" w:cs="Times New Roman"/>
        </w:rPr>
        <w:t xml:space="preserve">by contrast, </w:t>
      </w:r>
      <w:r w:rsidR="0033789A" w:rsidRPr="3450B2F8">
        <w:rPr>
          <w:rFonts w:ascii="Times New Roman" w:eastAsia="Times New Roman" w:hAnsi="Times New Roman" w:cs="Times New Roman"/>
        </w:rPr>
        <w:t xml:space="preserve">one </w:t>
      </w:r>
      <w:r w:rsidR="007A015E" w:rsidRPr="3450B2F8">
        <w:rPr>
          <w:rFonts w:ascii="Times New Roman" w:eastAsia="Times New Roman" w:hAnsi="Times New Roman" w:cs="Times New Roman"/>
        </w:rPr>
        <w:t>finds oneself pulled</w:t>
      </w:r>
      <w:r w:rsidR="00474FE3" w:rsidRPr="3450B2F8">
        <w:rPr>
          <w:rFonts w:ascii="Times New Roman" w:eastAsia="Times New Roman" w:hAnsi="Times New Roman" w:cs="Times New Roman"/>
        </w:rPr>
        <w:t xml:space="preserve"> into </w:t>
      </w:r>
      <w:r w:rsidR="007A015E" w:rsidRPr="3450B2F8">
        <w:rPr>
          <w:rFonts w:ascii="Times New Roman" w:eastAsia="Times New Roman" w:hAnsi="Times New Roman" w:cs="Times New Roman"/>
        </w:rPr>
        <w:t>the</w:t>
      </w:r>
      <w:r w:rsidR="00474FE3" w:rsidRPr="3450B2F8">
        <w:rPr>
          <w:rFonts w:ascii="Times New Roman" w:eastAsia="Times New Roman" w:hAnsi="Times New Roman" w:cs="Times New Roman"/>
        </w:rPr>
        <w:t xml:space="preserve"> game in a way that requires </w:t>
      </w:r>
      <w:r w:rsidR="005A0ACE">
        <w:rPr>
          <w:rFonts w:ascii="Times New Roman" w:eastAsia="Times New Roman" w:hAnsi="Times New Roman" w:cs="Times New Roman"/>
        </w:rPr>
        <w:t>one</w:t>
      </w:r>
      <w:r w:rsidR="00474FE3" w:rsidRPr="3450B2F8">
        <w:rPr>
          <w:rFonts w:ascii="Times New Roman" w:eastAsia="Times New Roman" w:hAnsi="Times New Roman" w:cs="Times New Roman"/>
        </w:rPr>
        <w:t xml:space="preserve"> to set aside </w:t>
      </w:r>
      <w:r w:rsidR="005A0ACE">
        <w:rPr>
          <w:rFonts w:ascii="Times New Roman" w:eastAsia="Times New Roman" w:hAnsi="Times New Roman" w:cs="Times New Roman"/>
        </w:rPr>
        <w:t>one’s</w:t>
      </w:r>
      <w:r w:rsidR="0010182F" w:rsidRPr="3450B2F8">
        <w:rPr>
          <w:rFonts w:ascii="Times New Roman" w:eastAsia="Times New Roman" w:hAnsi="Times New Roman" w:cs="Times New Roman"/>
        </w:rPr>
        <w:t xml:space="preserve"> usual intentions. </w:t>
      </w:r>
      <w:r w:rsidR="005F64E6" w:rsidRPr="3450B2F8">
        <w:rPr>
          <w:rFonts w:ascii="Times New Roman" w:eastAsia="Times New Roman" w:hAnsi="Times New Roman" w:cs="Times New Roman"/>
        </w:rPr>
        <w:t>One</w:t>
      </w:r>
      <w:r w:rsidR="005457CA" w:rsidRPr="3450B2F8">
        <w:rPr>
          <w:rFonts w:ascii="Times New Roman" w:eastAsia="Times New Roman" w:hAnsi="Times New Roman" w:cs="Times New Roman"/>
        </w:rPr>
        <w:t xml:space="preserve"> is not just passive in this process though. </w:t>
      </w:r>
      <w:r w:rsidR="00EA666E" w:rsidRPr="3450B2F8">
        <w:rPr>
          <w:rFonts w:ascii="Times New Roman" w:eastAsia="Times New Roman" w:hAnsi="Times New Roman" w:cs="Times New Roman"/>
        </w:rPr>
        <w:t xml:space="preserve">As Monica Vilhauer </w:t>
      </w:r>
      <w:r w:rsidR="00742076" w:rsidRPr="3450B2F8">
        <w:rPr>
          <w:rFonts w:ascii="Times New Roman" w:eastAsia="Times New Roman" w:hAnsi="Times New Roman" w:cs="Times New Roman"/>
        </w:rPr>
        <w:t xml:space="preserve">(2010) </w:t>
      </w:r>
      <w:r w:rsidR="006749FF" w:rsidRPr="3450B2F8">
        <w:rPr>
          <w:rFonts w:ascii="Times New Roman" w:eastAsia="Times New Roman" w:hAnsi="Times New Roman" w:cs="Times New Roman"/>
        </w:rPr>
        <w:t>puts it</w:t>
      </w:r>
      <w:r w:rsidR="00EA666E" w:rsidRPr="3450B2F8">
        <w:rPr>
          <w:rFonts w:ascii="Times New Roman" w:eastAsia="Times New Roman" w:hAnsi="Times New Roman" w:cs="Times New Roman"/>
        </w:rPr>
        <w:t>, o</w:t>
      </w:r>
      <w:r w:rsidR="005457CA" w:rsidRPr="3450B2F8">
        <w:rPr>
          <w:rFonts w:ascii="Times New Roman" w:eastAsia="Times New Roman" w:hAnsi="Times New Roman" w:cs="Times New Roman"/>
        </w:rPr>
        <w:t xml:space="preserve">ne loses oneself in the game </w:t>
      </w:r>
      <w:r w:rsidR="00D82BFF" w:rsidRPr="3450B2F8">
        <w:rPr>
          <w:rFonts w:ascii="Times New Roman" w:eastAsia="Times New Roman" w:hAnsi="Times New Roman" w:cs="Times New Roman"/>
        </w:rPr>
        <w:t>“but with the seriousness of a fully engaged participant</w:t>
      </w:r>
      <w:r w:rsidR="00742076" w:rsidRPr="3450B2F8">
        <w:rPr>
          <w:rFonts w:ascii="Times New Roman" w:eastAsia="Times New Roman" w:hAnsi="Times New Roman" w:cs="Times New Roman"/>
        </w:rPr>
        <w:t>” (35).</w:t>
      </w:r>
      <w:r w:rsidR="001F2E51">
        <w:rPr>
          <w:rFonts w:ascii="Times New Roman" w:eastAsia="Times New Roman" w:hAnsi="Times New Roman" w:cs="Times New Roman"/>
        </w:rPr>
        <w:t xml:space="preserve"> </w:t>
      </w:r>
      <w:r w:rsidR="005B542F" w:rsidRPr="3450B2F8">
        <w:rPr>
          <w:rFonts w:ascii="Times New Roman" w:eastAsia="Times New Roman" w:hAnsi="Times New Roman" w:cs="Times New Roman"/>
        </w:rPr>
        <w:t xml:space="preserve">Through these distinctive characteristics of </w:t>
      </w:r>
      <w:r w:rsidR="00FA18F5" w:rsidRPr="3450B2F8">
        <w:rPr>
          <w:rFonts w:ascii="Times New Roman" w:eastAsia="Times New Roman" w:hAnsi="Times New Roman" w:cs="Times New Roman"/>
        </w:rPr>
        <w:t xml:space="preserve">the play world, </w:t>
      </w:r>
      <w:r w:rsidR="3450B2F8" w:rsidRPr="3450B2F8">
        <w:rPr>
          <w:rFonts w:ascii="Times New Roman" w:eastAsia="Times New Roman" w:hAnsi="Times New Roman" w:cs="Times New Roman"/>
        </w:rPr>
        <w:t>we learn, from a very young age,</w:t>
      </w:r>
      <w:r w:rsidR="00FA18F5" w:rsidRPr="3450B2F8">
        <w:rPr>
          <w:rFonts w:ascii="Times New Roman" w:eastAsia="Times New Roman" w:hAnsi="Times New Roman" w:cs="Times New Roman"/>
        </w:rPr>
        <w:t xml:space="preserve"> </w:t>
      </w:r>
      <w:r w:rsidR="3450B2F8" w:rsidRPr="3450B2F8">
        <w:rPr>
          <w:rFonts w:ascii="Times New Roman" w:eastAsia="Times New Roman" w:hAnsi="Times New Roman" w:cs="Times New Roman"/>
        </w:rPr>
        <w:t>to inhabit</w:t>
      </w:r>
      <w:r w:rsidR="00FA0601" w:rsidRPr="3450B2F8">
        <w:rPr>
          <w:rFonts w:ascii="Times New Roman" w:eastAsia="Times New Roman" w:hAnsi="Times New Roman" w:cs="Times New Roman"/>
        </w:rPr>
        <w:t xml:space="preserve"> </w:t>
      </w:r>
      <w:r w:rsidR="009C11A8" w:rsidRPr="3450B2F8">
        <w:rPr>
          <w:rFonts w:ascii="Times New Roman" w:eastAsia="Times New Roman" w:hAnsi="Times New Roman" w:cs="Times New Roman"/>
        </w:rPr>
        <w:t>th</w:t>
      </w:r>
      <w:r w:rsidR="0081618C" w:rsidRPr="3450B2F8">
        <w:rPr>
          <w:rFonts w:ascii="Times New Roman" w:eastAsia="Times New Roman" w:hAnsi="Times New Roman" w:cs="Times New Roman"/>
        </w:rPr>
        <w:t>at</w:t>
      </w:r>
      <w:r w:rsidR="00F82EBB" w:rsidRPr="3450B2F8">
        <w:rPr>
          <w:rFonts w:ascii="Times New Roman" w:eastAsia="Times New Roman" w:hAnsi="Times New Roman" w:cs="Times New Roman"/>
        </w:rPr>
        <w:t xml:space="preserve"> </w:t>
      </w:r>
      <w:r w:rsidR="0081618C" w:rsidRPr="3450B2F8">
        <w:rPr>
          <w:rFonts w:ascii="Times New Roman" w:eastAsia="Times New Roman" w:hAnsi="Times New Roman" w:cs="Times New Roman"/>
        </w:rPr>
        <w:t>“</w:t>
      </w:r>
      <w:r w:rsidR="00FF36EC" w:rsidRPr="3450B2F8">
        <w:rPr>
          <w:rFonts w:ascii="Times New Roman" w:eastAsia="Times New Roman" w:hAnsi="Times New Roman" w:cs="Times New Roman"/>
        </w:rPr>
        <w:t>temporary world within the ordinary world</w:t>
      </w:r>
      <w:r w:rsidR="00521283" w:rsidRPr="3450B2F8">
        <w:rPr>
          <w:rFonts w:ascii="Times New Roman" w:eastAsia="Times New Roman" w:hAnsi="Times New Roman" w:cs="Times New Roman"/>
        </w:rPr>
        <w:t>”</w:t>
      </w:r>
      <w:r w:rsidR="0081618C" w:rsidRPr="3450B2F8">
        <w:rPr>
          <w:rFonts w:ascii="Times New Roman" w:eastAsia="Times New Roman" w:hAnsi="Times New Roman" w:cs="Times New Roman"/>
        </w:rPr>
        <w:t xml:space="preserve"> (Huizinga 1949, 10).</w:t>
      </w:r>
      <w:r w:rsidR="00AF4055" w:rsidRPr="3450B2F8">
        <w:rPr>
          <w:rFonts w:ascii="Times New Roman" w:eastAsia="Times New Roman" w:hAnsi="Times New Roman" w:cs="Times New Roman"/>
        </w:rPr>
        <w:t xml:space="preserve"> </w:t>
      </w:r>
      <w:r w:rsidR="017008B2" w:rsidRPr="017008B2">
        <w:rPr>
          <w:rFonts w:ascii="Times New Roman" w:eastAsia="Times New Roman" w:hAnsi="Times New Roman" w:cs="Times New Roman"/>
        </w:rPr>
        <w:t xml:space="preserve">As it turns out, there are a number of social interactions in which a child will participate, later in life, which will require the kinds of seriousness and openness to transformation required of her by play. Play has an especially important role in preparing a child to engage in dialogue with others. Conversation, after all, shares some of the essential features of play. First, </w:t>
      </w:r>
      <w:r w:rsidR="017008B2" w:rsidRPr="017008B2">
        <w:rPr>
          <w:rFonts w:ascii="Times New Roman" w:eastAsia="Times New Roman" w:hAnsi="Times New Roman" w:cs="Times New Roman"/>
        </w:rPr>
        <w:lastRenderedPageBreak/>
        <w:t>conversation is mimetic in the way that play is. Through conversation, we are able to take subjects already familiar to us and let them come to light in new ways. Next, genuine conversation requires the same attitude of seriousness expected of players in a game. It requires that we take seriously what our interlocutor says, meaning that we hear their words as “truth claims” that have the potential to change our understanding (Gadamer 2013, 403). Conversation is thus transformative in a way that play is. In conversation, we allow some of our immersive understanding to be put at risk. We open ourselves up to having our minds changed. What will result from doing so is, moreover, unpredictable to some extent. As Gadamer says, “No one knows in advance what will ‘come out’ of a conversation. Understanding or its failure is like an event that happens to us” (401). Finally, just as the unpredictable, disclosive, and transformative qualities of play make these experiences pleasurable for us when we are young children, these same qualities make conversation pleasurable for us as well. For this reason, we needn’t make a deliberate effort to engage in the activity of conversation. Rather, conversation is, like play, something into which we naturally fall.</w:t>
      </w:r>
    </w:p>
    <w:p w14:paraId="41BE1009" w14:textId="04B9E590" w:rsidR="017008B2" w:rsidRDefault="017008B2" w:rsidP="017008B2">
      <w:pPr>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For the reasons just named, Gadamer describes play as having a pivotal role in how children develop not just that immersive understanding that is the precondition for language-learning, but also the capacity for dialogue that is characteristic of mature language users. Play, Gadamer says, is not only “the process that bridges the gap between a not-yet semantically articulated form of communication and word communication,” but “a type of pre-linguistic dialogue” that is visible “already in the play of the infant with its own fingers and movements, and especially in the play that includes others” (Gadamer 2000, 14). This is not to say that there is no difference between conversation and other forms of play. Despite the fact that a kind of seriousness is required in play, there are often practical and theoretical stakes to a serious </w:t>
      </w:r>
      <w:r w:rsidRPr="017008B2">
        <w:rPr>
          <w:rFonts w:ascii="Times New Roman" w:eastAsia="Times New Roman" w:hAnsi="Times New Roman" w:cs="Times New Roman"/>
        </w:rPr>
        <w:lastRenderedPageBreak/>
        <w:t>conversation that make participation in it different from participation in a purely recreational game. Moreover, for Gadamer, it is ultimately only in language and, in particular, in the language of conversation, that we come to understanding in its fullest sense (Gadamer 2013, 462). In the next section, we will attempt to get a clearer picture of why it is conversation in particular that is so crucial to the development of understanding for Gadamer and, having obtained this clarification, to assemble a clearer articulation of how Gadamer conceives of understanding and knowledge.</w:t>
      </w:r>
    </w:p>
    <w:p w14:paraId="127F70A0" w14:textId="1B29A9B7" w:rsidR="017008B2" w:rsidRDefault="017008B2" w:rsidP="017008B2">
      <w:pPr>
        <w:spacing w:after="0" w:line="480" w:lineRule="auto"/>
        <w:ind w:firstLine="720"/>
        <w:rPr>
          <w:rFonts w:ascii="Times New Roman" w:eastAsia="Times New Roman" w:hAnsi="Times New Roman" w:cs="Times New Roman"/>
        </w:rPr>
      </w:pPr>
    </w:p>
    <w:p w14:paraId="2EE9DD67" w14:textId="657192C9" w:rsidR="017008B2" w:rsidRDefault="017008B2" w:rsidP="017008B2">
      <w:pPr>
        <w:spacing w:after="0" w:line="480" w:lineRule="auto"/>
        <w:rPr>
          <w:rFonts w:ascii="Times New Roman" w:eastAsia="Times New Roman" w:hAnsi="Times New Roman" w:cs="Times New Roman"/>
          <w:b/>
          <w:bCs/>
        </w:rPr>
      </w:pPr>
      <w:r w:rsidRPr="017008B2">
        <w:rPr>
          <w:rFonts w:ascii="Times New Roman" w:eastAsia="Times New Roman" w:hAnsi="Times New Roman" w:cs="Times New Roman"/>
          <w:b/>
          <w:bCs/>
        </w:rPr>
        <w:t>3. CONVERSATION AS A SITE OF UNDERSTANDING</w:t>
      </w:r>
    </w:p>
    <w:p w14:paraId="015004D1" w14:textId="241A1AFB" w:rsidR="00A367A1" w:rsidRDefault="00A367A1" w:rsidP="017008B2">
      <w:pPr>
        <w:spacing w:after="0" w:line="480" w:lineRule="auto"/>
        <w:rPr>
          <w:rFonts w:ascii="Times New Roman" w:eastAsia="Times New Roman" w:hAnsi="Times New Roman" w:cs="Times New Roman"/>
        </w:rPr>
      </w:pPr>
      <w:r w:rsidRPr="3450B2F8">
        <w:rPr>
          <w:rFonts w:ascii="Times New Roman" w:eastAsia="Times New Roman" w:hAnsi="Times New Roman" w:cs="Times New Roman"/>
        </w:rPr>
        <w:t>In</w:t>
      </w:r>
      <w:r w:rsidR="009D585B" w:rsidRPr="3450B2F8">
        <w:rPr>
          <w:rFonts w:ascii="Times New Roman" w:eastAsia="Times New Roman" w:hAnsi="Times New Roman" w:cs="Times New Roman"/>
        </w:rPr>
        <w:t xml:space="preserve"> our earliest </w:t>
      </w:r>
      <w:r w:rsidR="00A128B5" w:rsidRPr="3450B2F8">
        <w:rPr>
          <w:rFonts w:ascii="Times New Roman" w:eastAsia="Times New Roman" w:hAnsi="Times New Roman" w:cs="Times New Roman"/>
        </w:rPr>
        <w:t>social interactions, understanding</w:t>
      </w:r>
      <w:r w:rsidR="00C608EA" w:rsidRPr="3450B2F8">
        <w:rPr>
          <w:rFonts w:ascii="Times New Roman" w:eastAsia="Times New Roman" w:hAnsi="Times New Roman" w:cs="Times New Roman"/>
        </w:rPr>
        <w:t xml:space="preserve"> another </w:t>
      </w:r>
      <w:r w:rsidR="009D585B" w:rsidRPr="3450B2F8">
        <w:rPr>
          <w:rFonts w:ascii="Times New Roman" w:eastAsia="Times New Roman" w:hAnsi="Times New Roman" w:cs="Times New Roman"/>
        </w:rPr>
        <w:t xml:space="preserve">person typically </w:t>
      </w:r>
      <w:r w:rsidR="00C608EA" w:rsidRPr="3450B2F8">
        <w:rPr>
          <w:rFonts w:ascii="Times New Roman" w:eastAsia="Times New Roman" w:hAnsi="Times New Roman" w:cs="Times New Roman"/>
        </w:rPr>
        <w:t xml:space="preserve">requires </w:t>
      </w:r>
      <w:r w:rsidR="0050279D" w:rsidRPr="3450B2F8">
        <w:rPr>
          <w:rFonts w:ascii="Times New Roman" w:eastAsia="Times New Roman" w:hAnsi="Times New Roman" w:cs="Times New Roman"/>
        </w:rPr>
        <w:t xml:space="preserve">no </w:t>
      </w:r>
      <w:r w:rsidR="00C608EA" w:rsidRPr="3450B2F8">
        <w:rPr>
          <w:rFonts w:ascii="Times New Roman" w:eastAsia="Times New Roman" w:hAnsi="Times New Roman" w:cs="Times New Roman"/>
        </w:rPr>
        <w:t xml:space="preserve">more than </w:t>
      </w:r>
      <w:r w:rsidR="00B945FB" w:rsidRPr="3450B2F8">
        <w:rPr>
          <w:rFonts w:ascii="Times New Roman" w:eastAsia="Times New Roman" w:hAnsi="Times New Roman" w:cs="Times New Roman"/>
        </w:rPr>
        <w:t xml:space="preserve">sharing </w:t>
      </w:r>
      <w:r w:rsidR="007B57B1" w:rsidRPr="3450B2F8">
        <w:rPr>
          <w:rFonts w:ascii="Times New Roman" w:eastAsia="Times New Roman" w:hAnsi="Times New Roman" w:cs="Times New Roman"/>
        </w:rPr>
        <w:t xml:space="preserve">a pragmatic social context with </w:t>
      </w:r>
      <w:r w:rsidR="007B57B1" w:rsidRPr="00F13207">
        <w:rPr>
          <w:rFonts w:ascii="Times New Roman" w:eastAsia="Times New Roman" w:hAnsi="Times New Roman" w:cs="Times New Roman"/>
        </w:rPr>
        <w:t>them</w:t>
      </w:r>
      <w:r w:rsidR="007B57B1" w:rsidRPr="3450B2F8">
        <w:rPr>
          <w:rFonts w:ascii="Times New Roman" w:eastAsia="Times New Roman" w:hAnsi="Times New Roman" w:cs="Times New Roman"/>
        </w:rPr>
        <w:t xml:space="preserve"> that pro</w:t>
      </w:r>
      <w:r w:rsidR="00980E09" w:rsidRPr="3450B2F8">
        <w:rPr>
          <w:rFonts w:ascii="Times New Roman" w:eastAsia="Times New Roman" w:hAnsi="Times New Roman" w:cs="Times New Roman"/>
        </w:rPr>
        <w:t xml:space="preserve">vides the necessary background information for interpreting </w:t>
      </w:r>
      <w:r w:rsidR="00E2110C" w:rsidRPr="00F13207">
        <w:rPr>
          <w:rFonts w:ascii="Times New Roman" w:eastAsia="Times New Roman" w:hAnsi="Times New Roman" w:cs="Times New Roman"/>
        </w:rPr>
        <w:t>their</w:t>
      </w:r>
      <w:r w:rsidR="00E2110C" w:rsidRPr="3450B2F8">
        <w:rPr>
          <w:rFonts w:ascii="Times New Roman" w:eastAsia="Times New Roman" w:hAnsi="Times New Roman" w:cs="Times New Roman"/>
        </w:rPr>
        <w:t xml:space="preserve"> expression</w:t>
      </w:r>
      <w:r w:rsidR="007B57B1" w:rsidRPr="3450B2F8">
        <w:rPr>
          <w:rFonts w:ascii="Times New Roman" w:eastAsia="Times New Roman" w:hAnsi="Times New Roman" w:cs="Times New Roman"/>
        </w:rPr>
        <w:t xml:space="preserve">. </w:t>
      </w:r>
      <w:r w:rsidR="00462643" w:rsidRPr="3450B2F8">
        <w:rPr>
          <w:rFonts w:ascii="Times New Roman" w:eastAsia="Times New Roman" w:hAnsi="Times New Roman" w:cs="Times New Roman"/>
        </w:rPr>
        <w:t>If</w:t>
      </w:r>
      <w:r w:rsidR="007F5FD5" w:rsidRPr="3450B2F8">
        <w:rPr>
          <w:rFonts w:ascii="Times New Roman" w:eastAsia="Times New Roman" w:hAnsi="Times New Roman" w:cs="Times New Roman"/>
        </w:rPr>
        <w:t xml:space="preserve">, as a </w:t>
      </w:r>
      <w:r w:rsidR="00E77A27" w:rsidRPr="3450B2F8">
        <w:rPr>
          <w:rFonts w:ascii="Times New Roman" w:eastAsia="Times New Roman" w:hAnsi="Times New Roman" w:cs="Times New Roman"/>
        </w:rPr>
        <w:t>five-year</w:t>
      </w:r>
      <w:r w:rsidR="0009145E">
        <w:rPr>
          <w:rFonts w:ascii="Times New Roman" w:eastAsia="Times New Roman" w:hAnsi="Times New Roman" w:cs="Times New Roman"/>
        </w:rPr>
        <w:t>-</w:t>
      </w:r>
      <w:r w:rsidR="00E77A27" w:rsidRPr="3450B2F8">
        <w:rPr>
          <w:rFonts w:ascii="Times New Roman" w:eastAsia="Times New Roman" w:hAnsi="Times New Roman" w:cs="Times New Roman"/>
        </w:rPr>
        <w:t xml:space="preserve">old </w:t>
      </w:r>
      <w:r w:rsidR="007F5FD5" w:rsidRPr="3450B2F8">
        <w:rPr>
          <w:rFonts w:ascii="Times New Roman" w:eastAsia="Times New Roman" w:hAnsi="Times New Roman" w:cs="Times New Roman"/>
        </w:rPr>
        <w:t xml:space="preserve">child, </w:t>
      </w:r>
      <w:r w:rsidR="007965EA" w:rsidRPr="3450B2F8">
        <w:rPr>
          <w:rFonts w:ascii="Times New Roman" w:eastAsia="Times New Roman" w:hAnsi="Times New Roman" w:cs="Times New Roman"/>
        </w:rPr>
        <w:t xml:space="preserve">my mother </w:t>
      </w:r>
      <w:r w:rsidR="00AC64A3" w:rsidRPr="3450B2F8">
        <w:rPr>
          <w:rFonts w:ascii="Times New Roman" w:eastAsia="Times New Roman" w:hAnsi="Times New Roman" w:cs="Times New Roman"/>
        </w:rPr>
        <w:t xml:space="preserve">announces at 8 p.m., “It is getting late; it’s time for bed,” </w:t>
      </w:r>
      <w:r w:rsidR="00E77A27" w:rsidRPr="3450B2F8">
        <w:rPr>
          <w:rFonts w:ascii="Times New Roman" w:eastAsia="Times New Roman" w:hAnsi="Times New Roman" w:cs="Times New Roman"/>
        </w:rPr>
        <w:t xml:space="preserve">I know immediately that this means </w:t>
      </w:r>
      <w:r w:rsidR="004C5C99" w:rsidRPr="3450B2F8">
        <w:rPr>
          <w:rFonts w:ascii="Times New Roman" w:eastAsia="Times New Roman" w:hAnsi="Times New Roman" w:cs="Times New Roman"/>
        </w:rPr>
        <w:t>that I must wash up, go into my bedroom,</w:t>
      </w:r>
      <w:r w:rsidR="00D564DD" w:rsidRPr="3450B2F8">
        <w:rPr>
          <w:rFonts w:ascii="Times New Roman" w:eastAsia="Times New Roman" w:hAnsi="Times New Roman" w:cs="Times New Roman"/>
        </w:rPr>
        <w:t xml:space="preserve"> get in</w:t>
      </w:r>
      <w:r w:rsidR="00574481" w:rsidRPr="3450B2F8">
        <w:rPr>
          <w:rFonts w:ascii="Times New Roman" w:eastAsia="Times New Roman" w:hAnsi="Times New Roman" w:cs="Times New Roman"/>
        </w:rPr>
        <w:t>to my</w:t>
      </w:r>
      <w:r w:rsidR="00D564DD" w:rsidRPr="3450B2F8">
        <w:rPr>
          <w:rFonts w:ascii="Times New Roman" w:eastAsia="Times New Roman" w:hAnsi="Times New Roman" w:cs="Times New Roman"/>
        </w:rPr>
        <w:t xml:space="preserve"> bed,</w:t>
      </w:r>
      <w:r w:rsidR="004C5C99" w:rsidRPr="3450B2F8">
        <w:rPr>
          <w:rFonts w:ascii="Times New Roman" w:eastAsia="Times New Roman" w:hAnsi="Times New Roman" w:cs="Times New Roman"/>
        </w:rPr>
        <w:t xml:space="preserve"> and </w:t>
      </w:r>
      <w:r w:rsidR="00D564DD" w:rsidRPr="3450B2F8">
        <w:rPr>
          <w:rFonts w:ascii="Times New Roman" w:eastAsia="Times New Roman" w:hAnsi="Times New Roman" w:cs="Times New Roman"/>
        </w:rPr>
        <w:t>stay there until I go to sleep.</w:t>
      </w:r>
      <w:r w:rsidR="00805062" w:rsidRPr="3450B2F8">
        <w:rPr>
          <w:rFonts w:ascii="Times New Roman" w:eastAsia="Times New Roman" w:hAnsi="Times New Roman" w:cs="Times New Roman"/>
        </w:rPr>
        <w:t xml:space="preserve"> The primacy of </w:t>
      </w:r>
      <w:r w:rsidR="00B03133" w:rsidRPr="3450B2F8">
        <w:rPr>
          <w:rFonts w:ascii="Times New Roman" w:eastAsia="Times New Roman" w:hAnsi="Times New Roman" w:cs="Times New Roman"/>
        </w:rPr>
        <w:t>such immersive</w:t>
      </w:r>
      <w:r w:rsidR="00805062" w:rsidRPr="3450B2F8">
        <w:rPr>
          <w:rFonts w:ascii="Times New Roman" w:eastAsia="Times New Roman" w:hAnsi="Times New Roman" w:cs="Times New Roman"/>
        </w:rPr>
        <w:t xml:space="preserve"> understanding is rightly emphasized by phenomenologists like Heidegger, Watsuji, and </w:t>
      </w:r>
      <w:r w:rsidR="000B4301" w:rsidRPr="3450B2F8">
        <w:rPr>
          <w:rFonts w:ascii="Times New Roman" w:eastAsia="Times New Roman" w:hAnsi="Times New Roman" w:cs="Times New Roman"/>
        </w:rPr>
        <w:t xml:space="preserve">Maurice </w:t>
      </w:r>
      <w:r w:rsidR="00482E8E" w:rsidRPr="3450B2F8">
        <w:rPr>
          <w:rFonts w:ascii="Times New Roman" w:eastAsia="Times New Roman" w:hAnsi="Times New Roman" w:cs="Times New Roman"/>
        </w:rPr>
        <w:t>Merleau-Ponty</w:t>
      </w:r>
      <w:r w:rsidR="00805062" w:rsidRPr="3450B2F8">
        <w:rPr>
          <w:rFonts w:ascii="Times New Roman" w:eastAsia="Times New Roman" w:hAnsi="Times New Roman" w:cs="Times New Roman"/>
        </w:rPr>
        <w:t xml:space="preserve">. After all, when we are young children, </w:t>
      </w:r>
      <w:r w:rsidR="000B58A4" w:rsidRPr="3450B2F8">
        <w:rPr>
          <w:rFonts w:ascii="Times New Roman" w:eastAsia="Times New Roman" w:hAnsi="Times New Roman" w:cs="Times New Roman"/>
        </w:rPr>
        <w:t xml:space="preserve">outside of </w:t>
      </w:r>
      <w:r w:rsidR="0008367C" w:rsidRPr="3450B2F8">
        <w:rPr>
          <w:rFonts w:ascii="Times New Roman" w:eastAsia="Times New Roman" w:hAnsi="Times New Roman" w:cs="Times New Roman"/>
        </w:rPr>
        <w:t>interactions that occur in</w:t>
      </w:r>
      <w:r w:rsidR="000B58A4" w:rsidRPr="3450B2F8">
        <w:rPr>
          <w:rFonts w:ascii="Times New Roman" w:eastAsia="Times New Roman" w:hAnsi="Times New Roman" w:cs="Times New Roman"/>
        </w:rPr>
        <w:t xml:space="preserve"> the </w:t>
      </w:r>
      <w:r w:rsidR="00805062" w:rsidRPr="3450B2F8">
        <w:rPr>
          <w:rFonts w:ascii="Times New Roman" w:eastAsia="Times New Roman" w:hAnsi="Times New Roman" w:cs="Times New Roman"/>
        </w:rPr>
        <w:t>play</w:t>
      </w:r>
      <w:r w:rsidR="000B58A4" w:rsidRPr="3450B2F8">
        <w:rPr>
          <w:rFonts w:ascii="Times New Roman" w:eastAsia="Times New Roman" w:hAnsi="Times New Roman" w:cs="Times New Roman"/>
        </w:rPr>
        <w:t xml:space="preserve"> world</w:t>
      </w:r>
      <w:r w:rsidR="00805062" w:rsidRPr="3450B2F8">
        <w:rPr>
          <w:rFonts w:ascii="Times New Roman" w:eastAsia="Times New Roman" w:hAnsi="Times New Roman" w:cs="Times New Roman"/>
        </w:rPr>
        <w:t xml:space="preserve">, </w:t>
      </w:r>
      <w:r w:rsidR="0008367C" w:rsidRPr="3450B2F8">
        <w:rPr>
          <w:rFonts w:ascii="Times New Roman" w:eastAsia="Times New Roman" w:hAnsi="Times New Roman" w:cs="Times New Roman"/>
        </w:rPr>
        <w:t xml:space="preserve">this </w:t>
      </w:r>
      <w:r w:rsidR="00805062" w:rsidRPr="3450B2F8">
        <w:rPr>
          <w:rFonts w:ascii="Times New Roman" w:eastAsia="Times New Roman" w:hAnsi="Times New Roman" w:cs="Times New Roman"/>
        </w:rPr>
        <w:t xml:space="preserve">kind of </w:t>
      </w:r>
      <w:r w:rsidR="0008367C" w:rsidRPr="3450B2F8">
        <w:rPr>
          <w:rFonts w:ascii="Times New Roman" w:eastAsia="Times New Roman" w:hAnsi="Times New Roman" w:cs="Times New Roman"/>
        </w:rPr>
        <w:t>understanding—u</w:t>
      </w:r>
      <w:r w:rsidR="00C30EFB" w:rsidRPr="3450B2F8">
        <w:rPr>
          <w:rFonts w:ascii="Times New Roman" w:eastAsia="Times New Roman" w:hAnsi="Times New Roman" w:cs="Times New Roman"/>
        </w:rPr>
        <w:t xml:space="preserve">nderstanding </w:t>
      </w:r>
      <w:r w:rsidR="00805062" w:rsidRPr="3450B2F8">
        <w:rPr>
          <w:rFonts w:ascii="Times New Roman" w:eastAsia="Times New Roman" w:hAnsi="Times New Roman" w:cs="Times New Roman"/>
        </w:rPr>
        <w:t>we can ascertain through pragmatic, social contexts</w:t>
      </w:r>
      <w:r w:rsidR="0008367C" w:rsidRPr="3450B2F8">
        <w:rPr>
          <w:rFonts w:ascii="Times New Roman" w:eastAsia="Times New Roman" w:hAnsi="Times New Roman" w:cs="Times New Roman"/>
        </w:rPr>
        <w:t>—is all that is expected of us</w:t>
      </w:r>
      <w:r w:rsidR="00805062" w:rsidRPr="3450B2F8">
        <w:rPr>
          <w:rFonts w:ascii="Times New Roman" w:eastAsia="Times New Roman" w:hAnsi="Times New Roman" w:cs="Times New Roman"/>
        </w:rPr>
        <w:t xml:space="preserve">. </w:t>
      </w:r>
      <w:r w:rsidR="001E7F42" w:rsidRPr="3450B2F8">
        <w:rPr>
          <w:rFonts w:ascii="Times New Roman" w:eastAsia="Times New Roman" w:hAnsi="Times New Roman" w:cs="Times New Roman"/>
        </w:rPr>
        <w:t>I</w:t>
      </w:r>
      <w:r w:rsidR="00805062" w:rsidRPr="3450B2F8">
        <w:rPr>
          <w:rFonts w:ascii="Times New Roman" w:eastAsia="Times New Roman" w:hAnsi="Times New Roman" w:cs="Times New Roman"/>
        </w:rPr>
        <w:t>ndeed, well into adulthood, the</w:t>
      </w:r>
      <w:r w:rsidR="00803A3D" w:rsidRPr="3450B2F8">
        <w:rPr>
          <w:rFonts w:ascii="Times New Roman" w:eastAsia="Times New Roman" w:hAnsi="Times New Roman" w:cs="Times New Roman"/>
        </w:rPr>
        <w:t>se contexts</w:t>
      </w:r>
      <w:r w:rsidR="00805062" w:rsidRPr="3450B2F8">
        <w:rPr>
          <w:rFonts w:ascii="Times New Roman" w:eastAsia="Times New Roman" w:hAnsi="Times New Roman" w:cs="Times New Roman"/>
        </w:rPr>
        <w:t xml:space="preserve"> remain an important part of how we interpret others’ expressions</w:t>
      </w:r>
      <w:r w:rsidR="00282940" w:rsidRPr="3450B2F8">
        <w:rPr>
          <w:rFonts w:ascii="Times New Roman" w:eastAsia="Times New Roman" w:hAnsi="Times New Roman" w:cs="Times New Roman"/>
        </w:rPr>
        <w:t xml:space="preserve"> (Gallagher 2011, 29)</w:t>
      </w:r>
      <w:r w:rsidR="00805062" w:rsidRPr="3450B2F8">
        <w:rPr>
          <w:rFonts w:ascii="Times New Roman" w:eastAsia="Times New Roman" w:hAnsi="Times New Roman" w:cs="Times New Roman"/>
        </w:rPr>
        <w:t>.</w:t>
      </w:r>
      <w:r w:rsidR="004C5C99" w:rsidRPr="3450B2F8">
        <w:rPr>
          <w:rFonts w:ascii="Times New Roman" w:eastAsia="Times New Roman" w:hAnsi="Times New Roman" w:cs="Times New Roman"/>
        </w:rPr>
        <w:t xml:space="preserve"> </w:t>
      </w:r>
      <w:r w:rsidR="007B57B1" w:rsidRPr="3450B2F8">
        <w:rPr>
          <w:rFonts w:ascii="Times New Roman" w:eastAsia="Times New Roman" w:hAnsi="Times New Roman" w:cs="Times New Roman"/>
        </w:rPr>
        <w:t>If</w:t>
      </w:r>
      <w:r w:rsidR="00A94A27" w:rsidRPr="3450B2F8">
        <w:rPr>
          <w:rFonts w:ascii="Times New Roman" w:eastAsia="Times New Roman" w:hAnsi="Times New Roman" w:cs="Times New Roman"/>
        </w:rPr>
        <w:t xml:space="preserve"> </w:t>
      </w:r>
      <w:r w:rsidR="00687715" w:rsidRPr="3450B2F8">
        <w:rPr>
          <w:rFonts w:ascii="Times New Roman" w:eastAsia="Times New Roman" w:hAnsi="Times New Roman" w:cs="Times New Roman"/>
        </w:rPr>
        <w:t xml:space="preserve">I am grappling with a partner at the gym and </w:t>
      </w:r>
      <w:r w:rsidR="00687715" w:rsidRPr="00F13207">
        <w:rPr>
          <w:rFonts w:ascii="Times New Roman" w:eastAsia="Times New Roman" w:hAnsi="Times New Roman" w:cs="Times New Roman"/>
        </w:rPr>
        <w:t xml:space="preserve">they </w:t>
      </w:r>
      <w:r w:rsidR="00687715" w:rsidRPr="3450B2F8">
        <w:rPr>
          <w:rFonts w:ascii="Times New Roman" w:eastAsia="Times New Roman" w:hAnsi="Times New Roman" w:cs="Times New Roman"/>
        </w:rPr>
        <w:t xml:space="preserve">give me two quick taps on the shoulder, I do not stop </w:t>
      </w:r>
      <w:r w:rsidR="00E2110C" w:rsidRPr="3450B2F8">
        <w:rPr>
          <w:rFonts w:ascii="Times New Roman" w:eastAsia="Times New Roman" w:hAnsi="Times New Roman" w:cs="Times New Roman"/>
        </w:rPr>
        <w:t xml:space="preserve">to think about what this might mean. I immediately interpret </w:t>
      </w:r>
      <w:r w:rsidR="00E72758" w:rsidRPr="3450B2F8">
        <w:rPr>
          <w:rFonts w:ascii="Times New Roman" w:eastAsia="Times New Roman" w:hAnsi="Times New Roman" w:cs="Times New Roman"/>
        </w:rPr>
        <w:t xml:space="preserve">the taps to mean that I should stop and that my partner has submitted. </w:t>
      </w:r>
      <w:r w:rsidR="00406EBB" w:rsidRPr="3450B2F8">
        <w:rPr>
          <w:rFonts w:ascii="Times New Roman" w:eastAsia="Times New Roman" w:hAnsi="Times New Roman" w:cs="Times New Roman"/>
        </w:rPr>
        <w:t xml:space="preserve">If </w:t>
      </w:r>
      <w:r w:rsidR="0065639F" w:rsidRPr="3450B2F8">
        <w:rPr>
          <w:rFonts w:ascii="Times New Roman" w:eastAsia="Times New Roman" w:hAnsi="Times New Roman" w:cs="Times New Roman"/>
        </w:rPr>
        <w:t xml:space="preserve">I walk </w:t>
      </w:r>
      <w:r w:rsidR="00A67D60" w:rsidRPr="3450B2F8">
        <w:rPr>
          <w:rFonts w:ascii="Times New Roman" w:eastAsia="Times New Roman" w:hAnsi="Times New Roman" w:cs="Times New Roman"/>
        </w:rPr>
        <w:t xml:space="preserve">by my colleague </w:t>
      </w:r>
      <w:r w:rsidR="00DA2F6E" w:rsidRPr="3450B2F8">
        <w:rPr>
          <w:rFonts w:ascii="Times New Roman" w:eastAsia="Times New Roman" w:hAnsi="Times New Roman" w:cs="Times New Roman"/>
        </w:rPr>
        <w:t>on campus</w:t>
      </w:r>
      <w:r w:rsidR="00A67D60" w:rsidRPr="3450B2F8">
        <w:rPr>
          <w:rFonts w:ascii="Times New Roman" w:eastAsia="Times New Roman" w:hAnsi="Times New Roman" w:cs="Times New Roman"/>
        </w:rPr>
        <w:t xml:space="preserve"> and she gives me a quick “H</w:t>
      </w:r>
      <w:r w:rsidR="00E504C1" w:rsidRPr="3450B2F8">
        <w:rPr>
          <w:rFonts w:ascii="Times New Roman" w:eastAsia="Times New Roman" w:hAnsi="Times New Roman" w:cs="Times New Roman"/>
        </w:rPr>
        <w:t>ey, h</w:t>
      </w:r>
      <w:r w:rsidR="00A67D60" w:rsidRPr="3450B2F8">
        <w:rPr>
          <w:rFonts w:ascii="Times New Roman" w:eastAsia="Times New Roman" w:hAnsi="Times New Roman" w:cs="Times New Roman"/>
        </w:rPr>
        <w:t>ow’s it going</w:t>
      </w:r>
      <w:r w:rsidR="00E504C1" w:rsidRPr="3450B2F8">
        <w:rPr>
          <w:rFonts w:ascii="Times New Roman" w:eastAsia="Times New Roman" w:hAnsi="Times New Roman" w:cs="Times New Roman"/>
        </w:rPr>
        <w:t>?” as she breezes by me to the library</w:t>
      </w:r>
      <w:r w:rsidR="00DA2F6E" w:rsidRPr="3450B2F8">
        <w:rPr>
          <w:rFonts w:ascii="Times New Roman" w:eastAsia="Times New Roman" w:hAnsi="Times New Roman" w:cs="Times New Roman"/>
        </w:rPr>
        <w:t xml:space="preserve">, I know to interpret this as a greeting and not </w:t>
      </w:r>
      <w:r w:rsidR="00DA2F6E" w:rsidRPr="3450B2F8">
        <w:rPr>
          <w:rFonts w:ascii="Times New Roman" w:eastAsia="Times New Roman" w:hAnsi="Times New Roman" w:cs="Times New Roman"/>
        </w:rPr>
        <w:lastRenderedPageBreak/>
        <w:t xml:space="preserve">to bother her with a long description </w:t>
      </w:r>
      <w:r w:rsidR="00D54EDC" w:rsidRPr="3450B2F8">
        <w:rPr>
          <w:rFonts w:ascii="Times New Roman" w:eastAsia="Times New Roman" w:hAnsi="Times New Roman" w:cs="Times New Roman"/>
        </w:rPr>
        <w:t xml:space="preserve">of everything </w:t>
      </w:r>
      <w:r w:rsidR="00575DFF" w:rsidRPr="3450B2F8">
        <w:rPr>
          <w:rFonts w:ascii="Times New Roman" w:eastAsia="Times New Roman" w:hAnsi="Times New Roman" w:cs="Times New Roman"/>
        </w:rPr>
        <w:t xml:space="preserve">happening in </w:t>
      </w:r>
      <w:r w:rsidR="00D54EDC" w:rsidRPr="3450B2F8">
        <w:rPr>
          <w:rFonts w:ascii="Times New Roman" w:eastAsia="Times New Roman" w:hAnsi="Times New Roman" w:cs="Times New Roman"/>
        </w:rPr>
        <w:t xml:space="preserve">my life. </w:t>
      </w:r>
      <w:r w:rsidR="00A2197D" w:rsidRPr="3450B2F8">
        <w:rPr>
          <w:rFonts w:ascii="Times New Roman" w:eastAsia="Times New Roman" w:hAnsi="Times New Roman" w:cs="Times New Roman"/>
        </w:rPr>
        <w:t xml:space="preserve">In such cases, </w:t>
      </w:r>
      <w:r w:rsidR="002668C5" w:rsidRPr="3450B2F8">
        <w:rPr>
          <w:rFonts w:ascii="Times New Roman" w:eastAsia="Times New Roman" w:hAnsi="Times New Roman" w:cs="Times New Roman"/>
        </w:rPr>
        <w:t xml:space="preserve">as Merleau-Ponty </w:t>
      </w:r>
      <w:r w:rsidR="00282940" w:rsidRPr="3450B2F8">
        <w:rPr>
          <w:rFonts w:ascii="Times New Roman" w:eastAsia="Times New Roman" w:hAnsi="Times New Roman" w:cs="Times New Roman"/>
        </w:rPr>
        <w:t xml:space="preserve">(1964) </w:t>
      </w:r>
      <w:r w:rsidR="002668C5" w:rsidRPr="3450B2F8">
        <w:rPr>
          <w:rFonts w:ascii="Times New Roman" w:eastAsia="Times New Roman" w:hAnsi="Times New Roman" w:cs="Times New Roman"/>
        </w:rPr>
        <w:t xml:space="preserve">says, </w:t>
      </w:r>
      <w:r w:rsidR="00371B95" w:rsidRPr="3450B2F8">
        <w:rPr>
          <w:rFonts w:ascii="Times New Roman" w:eastAsia="Times New Roman" w:hAnsi="Times New Roman" w:cs="Times New Roman"/>
        </w:rPr>
        <w:t>a person “does not hold before himself the words said, understood as objects of thought or ideates</w:t>
      </w:r>
      <w:r w:rsidR="00282940" w:rsidRPr="3450B2F8">
        <w:rPr>
          <w:rFonts w:ascii="Times New Roman" w:eastAsia="Times New Roman" w:hAnsi="Times New Roman" w:cs="Times New Roman"/>
        </w:rPr>
        <w:t>” (201).</w:t>
      </w:r>
      <w:r w:rsidR="00371B95" w:rsidRPr="3450B2F8">
        <w:rPr>
          <w:rFonts w:ascii="Times New Roman" w:eastAsia="Times New Roman" w:hAnsi="Times New Roman" w:cs="Times New Roman"/>
        </w:rPr>
        <w:t xml:space="preserve"> </w:t>
      </w:r>
      <w:r w:rsidR="00D13492" w:rsidRPr="3450B2F8">
        <w:rPr>
          <w:rFonts w:ascii="Times New Roman" w:eastAsia="Times New Roman" w:hAnsi="Times New Roman" w:cs="Times New Roman"/>
        </w:rPr>
        <w:t>The pragmatic, social context is sufficient in such cases to interpret the expressions of others.</w:t>
      </w:r>
    </w:p>
    <w:p w14:paraId="0622D6DC" w14:textId="0123B10E" w:rsidR="001D6478" w:rsidRDefault="00DB069E" w:rsidP="017008B2">
      <w:pPr>
        <w:spacing w:after="0" w:line="480" w:lineRule="auto"/>
        <w:rPr>
          <w:rFonts w:ascii="Times New Roman" w:eastAsia="Times New Roman" w:hAnsi="Times New Roman" w:cs="Times New Roman"/>
        </w:rPr>
      </w:pPr>
      <w:r>
        <w:tab/>
      </w:r>
      <w:r w:rsidRPr="3450B2F8">
        <w:rPr>
          <w:rFonts w:ascii="Times New Roman" w:eastAsia="Times New Roman" w:hAnsi="Times New Roman" w:cs="Times New Roman"/>
        </w:rPr>
        <w:t>But</w:t>
      </w:r>
      <w:r w:rsidR="007B3D26" w:rsidRPr="3450B2F8">
        <w:rPr>
          <w:rFonts w:ascii="Times New Roman" w:eastAsia="Times New Roman" w:hAnsi="Times New Roman" w:cs="Times New Roman"/>
        </w:rPr>
        <w:t xml:space="preserve"> </w:t>
      </w:r>
      <w:r w:rsidRPr="017008B2">
        <w:rPr>
          <w:rFonts w:ascii="Times New Roman" w:eastAsia="Times New Roman" w:hAnsi="Times New Roman" w:cs="Times New Roman"/>
        </w:rPr>
        <w:t xml:space="preserve">this </w:t>
      </w:r>
      <w:r w:rsidR="001013E6" w:rsidRPr="3450B2F8">
        <w:rPr>
          <w:rFonts w:ascii="Times New Roman" w:eastAsia="Times New Roman" w:hAnsi="Times New Roman" w:cs="Times New Roman"/>
        </w:rPr>
        <w:t xml:space="preserve">is not always the case. </w:t>
      </w:r>
      <w:r w:rsidR="009201CA" w:rsidRPr="3450B2F8">
        <w:rPr>
          <w:rFonts w:ascii="Times New Roman" w:eastAsia="Times New Roman" w:hAnsi="Times New Roman" w:cs="Times New Roman"/>
        </w:rPr>
        <w:t>I</w:t>
      </w:r>
      <w:r w:rsidR="00C76435" w:rsidRPr="3450B2F8">
        <w:rPr>
          <w:rFonts w:ascii="Times New Roman" w:eastAsia="Times New Roman" w:hAnsi="Times New Roman" w:cs="Times New Roman"/>
        </w:rPr>
        <w:t xml:space="preserve">n the play world, as we have seen, one must also be able to </w:t>
      </w:r>
      <w:r w:rsidR="00163D88" w:rsidRPr="3450B2F8">
        <w:rPr>
          <w:rFonts w:ascii="Times New Roman" w:eastAsia="Times New Roman" w:hAnsi="Times New Roman" w:cs="Times New Roman"/>
        </w:rPr>
        <w:t xml:space="preserve">suspend </w:t>
      </w:r>
      <w:r w:rsidR="004B28C2" w:rsidRPr="3450B2F8">
        <w:rPr>
          <w:rFonts w:ascii="Times New Roman" w:eastAsia="Times New Roman" w:hAnsi="Times New Roman" w:cs="Times New Roman"/>
        </w:rPr>
        <w:t xml:space="preserve">one’s ordinary ways of interpreting experience and to attend to </w:t>
      </w:r>
      <w:r w:rsidR="00C76435" w:rsidRPr="3450B2F8">
        <w:rPr>
          <w:rFonts w:ascii="Times New Roman" w:eastAsia="Times New Roman" w:hAnsi="Times New Roman" w:cs="Times New Roman"/>
        </w:rPr>
        <w:t xml:space="preserve">the novel disclosures of meaning that happen within this </w:t>
      </w:r>
      <w:r w:rsidR="00B56A75" w:rsidRPr="3450B2F8">
        <w:rPr>
          <w:rFonts w:ascii="Times New Roman" w:eastAsia="Times New Roman" w:hAnsi="Times New Roman" w:cs="Times New Roman"/>
        </w:rPr>
        <w:t xml:space="preserve">world-within-a-world. </w:t>
      </w:r>
      <w:r w:rsidR="00F12683" w:rsidRPr="3450B2F8">
        <w:rPr>
          <w:rFonts w:ascii="Times New Roman" w:eastAsia="Times New Roman" w:hAnsi="Times New Roman" w:cs="Times New Roman"/>
        </w:rPr>
        <w:t xml:space="preserve">In this way, play </w:t>
      </w:r>
      <w:r w:rsidR="00741009" w:rsidRPr="3450B2F8">
        <w:rPr>
          <w:rFonts w:ascii="Times New Roman" w:eastAsia="Times New Roman" w:hAnsi="Times New Roman" w:cs="Times New Roman"/>
        </w:rPr>
        <w:t xml:space="preserve">prefigures a transformation that the child will undergo </w:t>
      </w:r>
      <w:r w:rsidR="008D2995" w:rsidRPr="3450B2F8">
        <w:rPr>
          <w:rFonts w:ascii="Times New Roman" w:eastAsia="Times New Roman" w:hAnsi="Times New Roman" w:cs="Times New Roman"/>
        </w:rPr>
        <w:t xml:space="preserve">as she </w:t>
      </w:r>
      <w:r w:rsidR="00BB4FC1" w:rsidRPr="3450B2F8">
        <w:rPr>
          <w:rFonts w:ascii="Times New Roman" w:eastAsia="Times New Roman" w:hAnsi="Times New Roman" w:cs="Times New Roman"/>
        </w:rPr>
        <w:t>becomes attuned to</w:t>
      </w:r>
      <w:r w:rsidR="00E3618D" w:rsidRPr="3450B2F8">
        <w:rPr>
          <w:rFonts w:ascii="Times New Roman" w:eastAsia="Times New Roman" w:hAnsi="Times New Roman" w:cs="Times New Roman"/>
        </w:rPr>
        <w:t xml:space="preserve"> the</w:t>
      </w:r>
      <w:r w:rsidR="00126FE5" w:rsidRPr="3450B2F8">
        <w:rPr>
          <w:rFonts w:ascii="Times New Roman" w:eastAsia="Times New Roman" w:hAnsi="Times New Roman" w:cs="Times New Roman"/>
        </w:rPr>
        <w:t xml:space="preserve"> “ideality of the word</w:t>
      </w:r>
      <w:r w:rsidR="00E9130C" w:rsidRPr="3450B2F8">
        <w:rPr>
          <w:rFonts w:ascii="Times New Roman" w:eastAsia="Times New Roman" w:hAnsi="Times New Roman" w:cs="Times New Roman"/>
        </w:rPr>
        <w:t xml:space="preserve">.” </w:t>
      </w:r>
      <w:r w:rsidR="004528A2" w:rsidRPr="3450B2F8">
        <w:rPr>
          <w:rFonts w:ascii="Times New Roman" w:eastAsia="Times New Roman" w:hAnsi="Times New Roman" w:cs="Times New Roman"/>
        </w:rPr>
        <w:t>What Gadamer refers to as the “ideality</w:t>
      </w:r>
      <w:r w:rsidR="00126FE5" w:rsidRPr="3450B2F8">
        <w:rPr>
          <w:rFonts w:ascii="Times New Roman" w:eastAsia="Times New Roman" w:hAnsi="Times New Roman" w:cs="Times New Roman"/>
        </w:rPr>
        <w:t xml:space="preserve"> of the word</w:t>
      </w:r>
      <w:r w:rsidR="004528A2" w:rsidRPr="3450B2F8">
        <w:rPr>
          <w:rFonts w:ascii="Times New Roman" w:eastAsia="Times New Roman" w:hAnsi="Times New Roman" w:cs="Times New Roman"/>
        </w:rPr>
        <w:t xml:space="preserve">” </w:t>
      </w:r>
      <w:r w:rsidR="00126FE5" w:rsidRPr="3450B2F8">
        <w:rPr>
          <w:rFonts w:ascii="Times New Roman" w:eastAsia="Times New Roman" w:hAnsi="Times New Roman" w:cs="Times New Roman"/>
        </w:rPr>
        <w:t xml:space="preserve">is that which </w:t>
      </w:r>
      <w:r w:rsidR="00735A3C" w:rsidRPr="3450B2F8">
        <w:rPr>
          <w:rFonts w:ascii="Times New Roman" w:eastAsia="Times New Roman" w:hAnsi="Times New Roman" w:cs="Times New Roman"/>
        </w:rPr>
        <w:t>allows the meaning of a word</w:t>
      </w:r>
      <w:r w:rsidR="00BB06D7" w:rsidRPr="3450B2F8">
        <w:rPr>
          <w:rFonts w:ascii="Times New Roman" w:eastAsia="Times New Roman" w:hAnsi="Times New Roman" w:cs="Times New Roman"/>
        </w:rPr>
        <w:t xml:space="preserve"> </w:t>
      </w:r>
      <w:r w:rsidR="00203820" w:rsidRPr="3450B2F8">
        <w:rPr>
          <w:rFonts w:ascii="Times New Roman" w:eastAsia="Times New Roman" w:hAnsi="Times New Roman" w:cs="Times New Roman"/>
        </w:rPr>
        <w:t xml:space="preserve">to be interpreted in </w:t>
      </w:r>
      <w:r w:rsidR="00284523" w:rsidRPr="3450B2F8">
        <w:rPr>
          <w:rFonts w:ascii="Times New Roman" w:eastAsia="Times New Roman" w:hAnsi="Times New Roman" w:cs="Times New Roman"/>
        </w:rPr>
        <w:t>different</w:t>
      </w:r>
      <w:r w:rsidR="00203820" w:rsidRPr="3450B2F8">
        <w:rPr>
          <w:rFonts w:ascii="Times New Roman" w:eastAsia="Times New Roman" w:hAnsi="Times New Roman" w:cs="Times New Roman"/>
        </w:rPr>
        <w:t xml:space="preserve"> ways </w:t>
      </w:r>
      <w:r w:rsidR="005833EA" w:rsidRPr="3450B2F8">
        <w:rPr>
          <w:rFonts w:ascii="Times New Roman" w:eastAsia="Times New Roman" w:hAnsi="Times New Roman" w:cs="Times New Roman"/>
        </w:rPr>
        <w:t xml:space="preserve">and, indeed, to say something different </w:t>
      </w:r>
      <w:r w:rsidR="00203820" w:rsidRPr="3450B2F8">
        <w:rPr>
          <w:rFonts w:ascii="Times New Roman" w:eastAsia="Times New Roman" w:hAnsi="Times New Roman" w:cs="Times New Roman"/>
        </w:rPr>
        <w:t>over time</w:t>
      </w:r>
      <w:r w:rsidR="00CF28F6" w:rsidRPr="3450B2F8">
        <w:rPr>
          <w:rFonts w:ascii="Times New Roman" w:eastAsia="Times New Roman" w:hAnsi="Times New Roman" w:cs="Times New Roman"/>
        </w:rPr>
        <w:t xml:space="preserve"> to different </w:t>
      </w:r>
      <w:r w:rsidR="002171DB" w:rsidRPr="3450B2F8">
        <w:rPr>
          <w:rFonts w:ascii="Times New Roman" w:eastAsia="Times New Roman" w:hAnsi="Times New Roman" w:cs="Times New Roman"/>
        </w:rPr>
        <w:t>people</w:t>
      </w:r>
      <w:r w:rsidR="00203820" w:rsidRPr="3450B2F8">
        <w:rPr>
          <w:rFonts w:ascii="Times New Roman" w:eastAsia="Times New Roman" w:hAnsi="Times New Roman" w:cs="Times New Roman"/>
        </w:rPr>
        <w:t xml:space="preserve">. </w:t>
      </w:r>
      <w:r w:rsidR="00157410" w:rsidRPr="3450B2F8">
        <w:rPr>
          <w:rFonts w:ascii="Times New Roman" w:eastAsia="Times New Roman" w:hAnsi="Times New Roman" w:cs="Times New Roman"/>
        </w:rPr>
        <w:t>I</w:t>
      </w:r>
      <w:r w:rsidR="0007533B" w:rsidRPr="3450B2F8">
        <w:rPr>
          <w:rFonts w:ascii="Times New Roman" w:eastAsia="Times New Roman" w:hAnsi="Times New Roman" w:cs="Times New Roman"/>
        </w:rPr>
        <w:t xml:space="preserve">n the context of </w:t>
      </w:r>
      <w:r w:rsidR="00F067E2" w:rsidRPr="3450B2F8">
        <w:rPr>
          <w:rFonts w:ascii="Times New Roman" w:eastAsia="Times New Roman" w:hAnsi="Times New Roman" w:cs="Times New Roman"/>
        </w:rPr>
        <w:t xml:space="preserve">writing, it refers to </w:t>
      </w:r>
      <w:r w:rsidR="00157410" w:rsidRPr="3450B2F8">
        <w:rPr>
          <w:rFonts w:ascii="Times New Roman" w:eastAsia="Times New Roman" w:hAnsi="Times New Roman" w:cs="Times New Roman"/>
        </w:rPr>
        <w:t xml:space="preserve">the </w:t>
      </w:r>
      <w:r w:rsidR="00F44074" w:rsidRPr="3450B2F8">
        <w:rPr>
          <w:rFonts w:ascii="Times New Roman" w:eastAsia="Times New Roman" w:hAnsi="Times New Roman" w:cs="Times New Roman"/>
        </w:rPr>
        <w:t xml:space="preserve">ability of a </w:t>
      </w:r>
      <w:r w:rsidR="002017DA" w:rsidRPr="3450B2F8">
        <w:rPr>
          <w:rFonts w:ascii="Times New Roman" w:eastAsia="Times New Roman" w:hAnsi="Times New Roman" w:cs="Times New Roman"/>
        </w:rPr>
        <w:t xml:space="preserve">text </w:t>
      </w:r>
      <w:r w:rsidR="00F44074" w:rsidRPr="3450B2F8">
        <w:rPr>
          <w:rFonts w:ascii="Times New Roman" w:eastAsia="Times New Roman" w:hAnsi="Times New Roman" w:cs="Times New Roman"/>
        </w:rPr>
        <w:t xml:space="preserve">to be interpreted </w:t>
      </w:r>
      <w:r w:rsidR="002017DA" w:rsidRPr="3450B2F8">
        <w:rPr>
          <w:rFonts w:ascii="Times New Roman" w:eastAsia="Times New Roman" w:hAnsi="Times New Roman" w:cs="Times New Roman"/>
        </w:rPr>
        <w:t xml:space="preserve">by those who are </w:t>
      </w:r>
      <w:r w:rsidR="00F60620" w:rsidRPr="3450B2F8">
        <w:rPr>
          <w:rFonts w:ascii="Times New Roman" w:eastAsia="Times New Roman" w:hAnsi="Times New Roman" w:cs="Times New Roman"/>
        </w:rPr>
        <w:t>no</w:t>
      </w:r>
      <w:r w:rsidR="00BB4FC1" w:rsidRPr="3450B2F8">
        <w:rPr>
          <w:rFonts w:ascii="Times New Roman" w:eastAsia="Times New Roman" w:hAnsi="Times New Roman" w:cs="Times New Roman"/>
        </w:rPr>
        <w:t>t clued in to</w:t>
      </w:r>
      <w:r w:rsidR="00F60620" w:rsidRPr="3450B2F8">
        <w:rPr>
          <w:rFonts w:ascii="Times New Roman" w:eastAsia="Times New Roman" w:hAnsi="Times New Roman" w:cs="Times New Roman"/>
        </w:rPr>
        <w:t xml:space="preserve"> the original pragmatic, social context</w:t>
      </w:r>
      <w:r w:rsidR="00BB4FC1" w:rsidRPr="3450B2F8">
        <w:rPr>
          <w:rFonts w:ascii="Times New Roman" w:eastAsia="Times New Roman" w:hAnsi="Times New Roman" w:cs="Times New Roman"/>
        </w:rPr>
        <w:t>s</w:t>
      </w:r>
      <w:r w:rsidR="00F60620" w:rsidRPr="3450B2F8">
        <w:rPr>
          <w:rFonts w:ascii="Times New Roman" w:eastAsia="Times New Roman" w:hAnsi="Times New Roman" w:cs="Times New Roman"/>
        </w:rPr>
        <w:t xml:space="preserve"> for and in which it was </w:t>
      </w:r>
      <w:r w:rsidR="006E6965" w:rsidRPr="3450B2F8">
        <w:rPr>
          <w:rFonts w:ascii="Times New Roman" w:eastAsia="Times New Roman" w:hAnsi="Times New Roman" w:cs="Times New Roman"/>
        </w:rPr>
        <w:t>written</w:t>
      </w:r>
      <w:r w:rsidR="000733A3" w:rsidRPr="3450B2F8">
        <w:rPr>
          <w:rFonts w:ascii="Times New Roman" w:eastAsia="Times New Roman" w:hAnsi="Times New Roman" w:cs="Times New Roman"/>
        </w:rPr>
        <w:t>.</w:t>
      </w:r>
      <w:r w:rsidR="00B8178D" w:rsidRPr="3450B2F8">
        <w:rPr>
          <w:rFonts w:ascii="Times New Roman" w:eastAsia="Times New Roman" w:hAnsi="Times New Roman" w:cs="Times New Roman"/>
        </w:rPr>
        <w:t xml:space="preserve"> It is this ideality of language that makes </w:t>
      </w:r>
      <w:r w:rsidR="007B6811" w:rsidRPr="3450B2F8">
        <w:rPr>
          <w:rFonts w:ascii="Times New Roman" w:eastAsia="Times New Roman" w:hAnsi="Times New Roman" w:cs="Times New Roman"/>
        </w:rPr>
        <w:t>w</w:t>
      </w:r>
      <w:r w:rsidR="006A709F" w:rsidRPr="3450B2F8">
        <w:rPr>
          <w:rFonts w:ascii="Times New Roman" w:eastAsia="Times New Roman" w:hAnsi="Times New Roman" w:cs="Times New Roman"/>
        </w:rPr>
        <w:t>ritten traditions feel contemporaneous to us</w:t>
      </w:r>
      <w:r w:rsidR="00EC7D29" w:rsidRPr="3450B2F8">
        <w:rPr>
          <w:rFonts w:ascii="Times New Roman" w:eastAsia="Times New Roman" w:hAnsi="Times New Roman" w:cs="Times New Roman"/>
        </w:rPr>
        <w:t xml:space="preserve"> and, as Gadamer puts it, </w:t>
      </w:r>
      <w:r w:rsidR="00694750" w:rsidRPr="3450B2F8">
        <w:rPr>
          <w:rFonts w:ascii="Times New Roman" w:eastAsia="Times New Roman" w:hAnsi="Times New Roman" w:cs="Times New Roman"/>
        </w:rPr>
        <w:t>“</w:t>
      </w:r>
      <w:r w:rsidR="00E71297" w:rsidRPr="3450B2F8">
        <w:rPr>
          <w:rFonts w:ascii="Times New Roman" w:eastAsia="Times New Roman" w:hAnsi="Times New Roman" w:cs="Times New Roman"/>
        </w:rPr>
        <w:t xml:space="preserve">raises everything linguistic beyond the finitude and transience that characterizes </w:t>
      </w:r>
      <w:r w:rsidR="00D83FD3" w:rsidRPr="3450B2F8">
        <w:rPr>
          <w:rFonts w:ascii="Times New Roman" w:eastAsia="Times New Roman" w:hAnsi="Times New Roman" w:cs="Times New Roman"/>
        </w:rPr>
        <w:t>other remnants of past existence</w:t>
      </w:r>
      <w:r w:rsidR="00236BAD" w:rsidRPr="3450B2F8">
        <w:rPr>
          <w:rFonts w:ascii="Times New Roman" w:eastAsia="Times New Roman" w:hAnsi="Times New Roman" w:cs="Times New Roman"/>
        </w:rPr>
        <w:t xml:space="preserve">” (Gadamer </w:t>
      </w:r>
      <w:r w:rsidR="007101DA" w:rsidRPr="3450B2F8">
        <w:rPr>
          <w:rFonts w:ascii="Times New Roman" w:eastAsia="Times New Roman" w:hAnsi="Times New Roman" w:cs="Times New Roman"/>
        </w:rPr>
        <w:t xml:space="preserve">2013, </w:t>
      </w:r>
      <w:r w:rsidR="00236BAD" w:rsidRPr="3450B2F8">
        <w:rPr>
          <w:rFonts w:ascii="Times New Roman" w:eastAsia="Times New Roman" w:hAnsi="Times New Roman" w:cs="Times New Roman"/>
        </w:rPr>
        <w:t xml:space="preserve">408). </w:t>
      </w:r>
      <w:r w:rsidR="00F004C3" w:rsidRPr="3450B2F8">
        <w:rPr>
          <w:rFonts w:ascii="Times New Roman" w:eastAsia="Times New Roman" w:hAnsi="Times New Roman" w:cs="Times New Roman"/>
        </w:rPr>
        <w:t xml:space="preserve">It is not only writing that has this ideality, though. </w:t>
      </w:r>
      <w:r w:rsidR="00106C5F" w:rsidRPr="3450B2F8">
        <w:rPr>
          <w:rFonts w:ascii="Times New Roman" w:eastAsia="Times New Roman" w:hAnsi="Times New Roman" w:cs="Times New Roman"/>
        </w:rPr>
        <w:t xml:space="preserve">For Gadamer, </w:t>
      </w:r>
      <w:r w:rsidR="005F680B" w:rsidRPr="3450B2F8">
        <w:rPr>
          <w:rFonts w:ascii="Times New Roman" w:eastAsia="Times New Roman" w:hAnsi="Times New Roman" w:cs="Times New Roman"/>
        </w:rPr>
        <w:t>s</w:t>
      </w:r>
      <w:r w:rsidR="00696F18" w:rsidRPr="3450B2F8">
        <w:rPr>
          <w:rFonts w:ascii="Times New Roman" w:eastAsia="Times New Roman" w:hAnsi="Times New Roman" w:cs="Times New Roman"/>
        </w:rPr>
        <w:t>peech shares in</w:t>
      </w:r>
      <w:r w:rsidR="00F90879" w:rsidRPr="3450B2F8">
        <w:rPr>
          <w:rFonts w:ascii="Times New Roman" w:eastAsia="Times New Roman" w:hAnsi="Times New Roman" w:cs="Times New Roman"/>
        </w:rPr>
        <w:t xml:space="preserve"> ideality as well (410). </w:t>
      </w:r>
      <w:r w:rsidR="00213B46" w:rsidRPr="3450B2F8">
        <w:rPr>
          <w:rFonts w:ascii="Times New Roman" w:eastAsia="Times New Roman" w:hAnsi="Times New Roman" w:cs="Times New Roman"/>
        </w:rPr>
        <w:t>While live dialogue certainly requires</w:t>
      </w:r>
      <w:r w:rsidR="00C64359" w:rsidRPr="3450B2F8">
        <w:rPr>
          <w:rFonts w:ascii="Times New Roman" w:eastAsia="Times New Roman" w:hAnsi="Times New Roman" w:cs="Times New Roman"/>
        </w:rPr>
        <w:t xml:space="preserve"> </w:t>
      </w:r>
      <w:r w:rsidR="00213B46" w:rsidRPr="3450B2F8">
        <w:rPr>
          <w:rFonts w:ascii="Times New Roman" w:eastAsia="Times New Roman" w:hAnsi="Times New Roman" w:cs="Times New Roman"/>
        </w:rPr>
        <w:t xml:space="preserve">that </w:t>
      </w:r>
      <w:r w:rsidR="00F13207">
        <w:rPr>
          <w:rFonts w:ascii="Times New Roman" w:eastAsia="Times New Roman" w:hAnsi="Times New Roman" w:cs="Times New Roman"/>
        </w:rPr>
        <w:t>we</w:t>
      </w:r>
      <w:r w:rsidR="00213B46" w:rsidRPr="3450B2F8">
        <w:rPr>
          <w:rFonts w:ascii="Times New Roman" w:eastAsia="Times New Roman" w:hAnsi="Times New Roman" w:cs="Times New Roman"/>
        </w:rPr>
        <w:t xml:space="preserve"> </w:t>
      </w:r>
      <w:r w:rsidR="00863416" w:rsidRPr="3450B2F8">
        <w:rPr>
          <w:rFonts w:ascii="Times New Roman" w:eastAsia="Times New Roman" w:hAnsi="Times New Roman" w:cs="Times New Roman"/>
        </w:rPr>
        <w:t>attend to what</w:t>
      </w:r>
      <w:r w:rsidR="00F13207">
        <w:rPr>
          <w:rFonts w:ascii="Times New Roman" w:eastAsia="Times New Roman" w:hAnsi="Times New Roman" w:cs="Times New Roman"/>
        </w:rPr>
        <w:t xml:space="preserve"> our</w:t>
      </w:r>
      <w:r w:rsidR="00863416" w:rsidRPr="3450B2F8">
        <w:rPr>
          <w:rFonts w:ascii="Times New Roman" w:eastAsia="Times New Roman" w:hAnsi="Times New Roman" w:cs="Times New Roman"/>
        </w:rPr>
        <w:t xml:space="preserve"> interlocutor</w:t>
      </w:r>
      <w:r w:rsidR="00F13207">
        <w:rPr>
          <w:rFonts w:ascii="Times New Roman" w:eastAsia="Times New Roman" w:hAnsi="Times New Roman" w:cs="Times New Roman"/>
        </w:rPr>
        <w:t>s</w:t>
      </w:r>
      <w:r w:rsidR="00863416" w:rsidRPr="3450B2F8">
        <w:rPr>
          <w:rFonts w:ascii="Times New Roman" w:eastAsia="Times New Roman" w:hAnsi="Times New Roman" w:cs="Times New Roman"/>
        </w:rPr>
        <w:t xml:space="preserve"> mean to say and t</w:t>
      </w:r>
      <w:r w:rsidR="000273CA" w:rsidRPr="3450B2F8">
        <w:rPr>
          <w:rFonts w:ascii="Times New Roman" w:eastAsia="Times New Roman" w:hAnsi="Times New Roman" w:cs="Times New Roman"/>
        </w:rPr>
        <w:t xml:space="preserve">o the pragmatic, social contexts that </w:t>
      </w:r>
      <w:r w:rsidR="009D7213" w:rsidRPr="3450B2F8">
        <w:rPr>
          <w:rFonts w:ascii="Times New Roman" w:eastAsia="Times New Roman" w:hAnsi="Times New Roman" w:cs="Times New Roman"/>
        </w:rPr>
        <w:t xml:space="preserve">give </w:t>
      </w:r>
      <w:r w:rsidR="009D7213" w:rsidRPr="00F13207">
        <w:rPr>
          <w:rFonts w:ascii="Times New Roman" w:eastAsia="Times New Roman" w:hAnsi="Times New Roman" w:cs="Times New Roman"/>
        </w:rPr>
        <w:t xml:space="preserve">their </w:t>
      </w:r>
      <w:r w:rsidR="009D7213" w:rsidRPr="3450B2F8">
        <w:rPr>
          <w:rFonts w:ascii="Times New Roman" w:eastAsia="Times New Roman" w:hAnsi="Times New Roman" w:cs="Times New Roman"/>
        </w:rPr>
        <w:t xml:space="preserve">words meaning, </w:t>
      </w:r>
      <w:r w:rsidR="00D32237" w:rsidRPr="3450B2F8">
        <w:rPr>
          <w:rFonts w:ascii="Times New Roman" w:eastAsia="Times New Roman" w:hAnsi="Times New Roman" w:cs="Times New Roman"/>
        </w:rPr>
        <w:t>it also requires that</w:t>
      </w:r>
      <w:r w:rsidR="0049457A" w:rsidRPr="3450B2F8">
        <w:rPr>
          <w:rFonts w:ascii="Times New Roman" w:eastAsia="Times New Roman" w:hAnsi="Times New Roman" w:cs="Times New Roman"/>
        </w:rPr>
        <w:t xml:space="preserve"> one be attuned to the ideality of </w:t>
      </w:r>
      <w:r w:rsidR="0049457A" w:rsidRPr="00F13207">
        <w:rPr>
          <w:rFonts w:ascii="Times New Roman" w:eastAsia="Times New Roman" w:hAnsi="Times New Roman" w:cs="Times New Roman"/>
        </w:rPr>
        <w:t>the</w:t>
      </w:r>
      <w:r w:rsidR="009054F4" w:rsidRPr="00F13207">
        <w:rPr>
          <w:rFonts w:ascii="Times New Roman" w:eastAsia="Times New Roman" w:hAnsi="Times New Roman" w:cs="Times New Roman"/>
        </w:rPr>
        <w:t>ir</w:t>
      </w:r>
      <w:r w:rsidR="009054F4" w:rsidRPr="3450B2F8">
        <w:rPr>
          <w:rFonts w:ascii="Times New Roman" w:eastAsia="Times New Roman" w:hAnsi="Times New Roman" w:cs="Times New Roman"/>
        </w:rPr>
        <w:t xml:space="preserve"> language</w:t>
      </w:r>
      <w:r w:rsidR="00EA1CD5" w:rsidRPr="3450B2F8">
        <w:rPr>
          <w:rFonts w:ascii="Times New Roman" w:eastAsia="Times New Roman" w:hAnsi="Times New Roman" w:cs="Times New Roman"/>
        </w:rPr>
        <w:t>, f</w:t>
      </w:r>
      <w:r w:rsidR="000F1CBD" w:rsidRPr="3450B2F8">
        <w:rPr>
          <w:rFonts w:ascii="Times New Roman" w:eastAsia="Times New Roman" w:hAnsi="Times New Roman" w:cs="Times New Roman"/>
        </w:rPr>
        <w:t xml:space="preserve">or </w:t>
      </w:r>
      <w:r w:rsidR="00712ABD" w:rsidRPr="3450B2F8">
        <w:rPr>
          <w:rFonts w:ascii="Times New Roman" w:eastAsia="Times New Roman" w:hAnsi="Times New Roman" w:cs="Times New Roman"/>
        </w:rPr>
        <w:t xml:space="preserve">even </w:t>
      </w:r>
      <w:r w:rsidR="004E65B0" w:rsidRPr="3450B2F8">
        <w:rPr>
          <w:rFonts w:ascii="Times New Roman" w:eastAsia="Times New Roman" w:hAnsi="Times New Roman" w:cs="Times New Roman"/>
        </w:rPr>
        <w:t xml:space="preserve">in speech, </w:t>
      </w:r>
      <w:r w:rsidR="00712ABD" w:rsidRPr="3450B2F8">
        <w:rPr>
          <w:rFonts w:ascii="Times New Roman" w:eastAsia="Times New Roman" w:hAnsi="Times New Roman" w:cs="Times New Roman"/>
        </w:rPr>
        <w:t xml:space="preserve">what we </w:t>
      </w:r>
      <w:r w:rsidR="005B6BDF" w:rsidRPr="3450B2F8">
        <w:rPr>
          <w:rFonts w:ascii="Times New Roman" w:eastAsia="Times New Roman" w:hAnsi="Times New Roman" w:cs="Times New Roman"/>
        </w:rPr>
        <w:t xml:space="preserve">mean </w:t>
      </w:r>
      <w:r w:rsidR="001820EB" w:rsidRPr="3450B2F8">
        <w:rPr>
          <w:rFonts w:ascii="Times New Roman" w:eastAsia="Times New Roman" w:hAnsi="Times New Roman" w:cs="Times New Roman"/>
        </w:rPr>
        <w:t xml:space="preserve">is never </w:t>
      </w:r>
      <w:r w:rsidR="004E65B0" w:rsidRPr="3450B2F8">
        <w:rPr>
          <w:rFonts w:ascii="Times New Roman" w:eastAsia="Times New Roman" w:hAnsi="Times New Roman" w:cs="Times New Roman"/>
        </w:rPr>
        <w:t xml:space="preserve">exactly </w:t>
      </w:r>
      <w:r w:rsidR="00A46DCB" w:rsidRPr="3450B2F8">
        <w:rPr>
          <w:rFonts w:ascii="Times New Roman" w:eastAsia="Times New Roman" w:hAnsi="Times New Roman" w:cs="Times New Roman"/>
        </w:rPr>
        <w:t>the same as</w:t>
      </w:r>
      <w:r w:rsidR="001820EB" w:rsidRPr="3450B2F8">
        <w:rPr>
          <w:rFonts w:ascii="Times New Roman" w:eastAsia="Times New Roman" w:hAnsi="Times New Roman" w:cs="Times New Roman"/>
        </w:rPr>
        <w:t xml:space="preserve"> what we say. </w:t>
      </w:r>
      <w:r w:rsidR="00B91DF2" w:rsidRPr="3450B2F8">
        <w:rPr>
          <w:rFonts w:ascii="Times New Roman" w:eastAsia="Times New Roman" w:hAnsi="Times New Roman" w:cs="Times New Roman"/>
        </w:rPr>
        <w:t xml:space="preserve">This difference is what makes dialogue </w:t>
      </w:r>
      <w:r w:rsidR="00745593" w:rsidRPr="3450B2F8">
        <w:rPr>
          <w:rFonts w:ascii="Times New Roman" w:eastAsia="Times New Roman" w:hAnsi="Times New Roman" w:cs="Times New Roman"/>
        </w:rPr>
        <w:t xml:space="preserve">a source of </w:t>
      </w:r>
      <w:r w:rsidR="00A2294A" w:rsidRPr="3450B2F8">
        <w:rPr>
          <w:rFonts w:ascii="Times New Roman" w:eastAsia="Times New Roman" w:hAnsi="Times New Roman" w:cs="Times New Roman"/>
        </w:rPr>
        <w:t xml:space="preserve">unanticipated </w:t>
      </w:r>
      <w:r w:rsidR="00745593" w:rsidRPr="3450B2F8">
        <w:rPr>
          <w:rFonts w:ascii="Times New Roman" w:eastAsia="Times New Roman" w:hAnsi="Times New Roman" w:cs="Times New Roman"/>
        </w:rPr>
        <w:t xml:space="preserve">questions, responses, </w:t>
      </w:r>
      <w:r w:rsidR="00C12727" w:rsidRPr="3450B2F8">
        <w:rPr>
          <w:rFonts w:ascii="Times New Roman" w:eastAsia="Times New Roman" w:hAnsi="Times New Roman" w:cs="Times New Roman"/>
        </w:rPr>
        <w:t>and discoveries</w:t>
      </w:r>
      <w:r w:rsidR="00A2294A" w:rsidRPr="3450B2F8">
        <w:rPr>
          <w:rFonts w:ascii="Times New Roman" w:eastAsia="Times New Roman" w:hAnsi="Times New Roman" w:cs="Times New Roman"/>
        </w:rPr>
        <w:t>.</w:t>
      </w:r>
      <w:r w:rsidR="00EC04D7" w:rsidRPr="3450B2F8">
        <w:rPr>
          <w:rFonts w:ascii="Times New Roman" w:eastAsia="Times New Roman" w:hAnsi="Times New Roman" w:cs="Times New Roman"/>
        </w:rPr>
        <w:t xml:space="preserve"> </w:t>
      </w:r>
      <w:r w:rsidR="00E07755" w:rsidRPr="3450B2F8">
        <w:rPr>
          <w:rFonts w:ascii="Times New Roman" w:eastAsia="Times New Roman" w:hAnsi="Times New Roman" w:cs="Times New Roman"/>
        </w:rPr>
        <w:t>I</w:t>
      </w:r>
      <w:r w:rsidR="00647ACE" w:rsidRPr="3450B2F8">
        <w:rPr>
          <w:rFonts w:ascii="Times New Roman" w:eastAsia="Times New Roman" w:hAnsi="Times New Roman" w:cs="Times New Roman"/>
        </w:rPr>
        <w:t xml:space="preserve">n dialogue, I </w:t>
      </w:r>
      <w:r w:rsidR="00E07755" w:rsidRPr="3450B2F8">
        <w:rPr>
          <w:rFonts w:ascii="Times New Roman" w:eastAsia="Times New Roman" w:hAnsi="Times New Roman" w:cs="Times New Roman"/>
        </w:rPr>
        <w:t>may fi</w:t>
      </w:r>
      <w:r w:rsidR="0035779B" w:rsidRPr="3450B2F8">
        <w:rPr>
          <w:rFonts w:ascii="Times New Roman" w:eastAsia="Times New Roman" w:hAnsi="Times New Roman" w:cs="Times New Roman"/>
        </w:rPr>
        <w:t xml:space="preserve">nd myself compelled to articulate what I </w:t>
      </w:r>
      <w:r w:rsidR="00C12F27" w:rsidRPr="3450B2F8">
        <w:rPr>
          <w:rFonts w:ascii="Times New Roman" w:eastAsia="Times New Roman" w:hAnsi="Times New Roman" w:cs="Times New Roman"/>
        </w:rPr>
        <w:t>take to be t</w:t>
      </w:r>
      <w:r w:rsidR="0035779B" w:rsidRPr="3450B2F8">
        <w:rPr>
          <w:rFonts w:ascii="Times New Roman" w:eastAsia="Times New Roman" w:hAnsi="Times New Roman" w:cs="Times New Roman"/>
        </w:rPr>
        <w:t xml:space="preserve">he meaning </w:t>
      </w:r>
      <w:r w:rsidR="00C12F27" w:rsidRPr="3450B2F8">
        <w:rPr>
          <w:rFonts w:ascii="Times New Roman" w:eastAsia="Times New Roman" w:hAnsi="Times New Roman" w:cs="Times New Roman"/>
        </w:rPr>
        <w:t xml:space="preserve">or significance </w:t>
      </w:r>
      <w:r w:rsidR="0035779B" w:rsidRPr="3450B2F8">
        <w:rPr>
          <w:rFonts w:ascii="Times New Roman" w:eastAsia="Times New Roman" w:hAnsi="Times New Roman" w:cs="Times New Roman"/>
        </w:rPr>
        <w:t xml:space="preserve">of what my interlocutor </w:t>
      </w:r>
      <w:r w:rsidR="00C12F27" w:rsidRPr="3450B2F8">
        <w:rPr>
          <w:rFonts w:ascii="Times New Roman" w:eastAsia="Times New Roman" w:hAnsi="Times New Roman" w:cs="Times New Roman"/>
        </w:rPr>
        <w:t xml:space="preserve">has said. </w:t>
      </w:r>
      <w:r w:rsidR="003E6544" w:rsidRPr="3450B2F8">
        <w:rPr>
          <w:rFonts w:ascii="Times New Roman" w:eastAsia="Times New Roman" w:hAnsi="Times New Roman" w:cs="Times New Roman"/>
        </w:rPr>
        <w:t xml:space="preserve">I may, in fact, insist on some significance that </w:t>
      </w:r>
      <w:r w:rsidR="00F13207">
        <w:rPr>
          <w:rFonts w:ascii="Times New Roman" w:eastAsia="Times New Roman" w:hAnsi="Times New Roman" w:cs="Times New Roman"/>
        </w:rPr>
        <w:t>an</w:t>
      </w:r>
      <w:r w:rsidR="003E6544" w:rsidRPr="3450B2F8">
        <w:rPr>
          <w:rFonts w:ascii="Times New Roman" w:eastAsia="Times New Roman" w:hAnsi="Times New Roman" w:cs="Times New Roman"/>
        </w:rPr>
        <w:t xml:space="preserve"> interlocutor </w:t>
      </w:r>
      <w:r w:rsidR="00314909" w:rsidRPr="3450B2F8">
        <w:rPr>
          <w:rFonts w:ascii="Times New Roman" w:eastAsia="Times New Roman" w:hAnsi="Times New Roman" w:cs="Times New Roman"/>
        </w:rPr>
        <w:t xml:space="preserve">did not recognize </w:t>
      </w:r>
      <w:r w:rsidR="00F13207">
        <w:rPr>
          <w:rFonts w:ascii="Times New Roman" w:eastAsia="Times New Roman" w:hAnsi="Times New Roman" w:cs="Times New Roman"/>
        </w:rPr>
        <w:t>herself</w:t>
      </w:r>
      <w:r w:rsidR="00AE07EC" w:rsidRPr="3450B2F8">
        <w:rPr>
          <w:rFonts w:ascii="Times New Roman" w:eastAsia="Times New Roman" w:hAnsi="Times New Roman" w:cs="Times New Roman"/>
        </w:rPr>
        <w:t xml:space="preserve">. </w:t>
      </w:r>
      <w:r w:rsidR="00BB7C74" w:rsidRPr="3450B2F8">
        <w:rPr>
          <w:rFonts w:ascii="Times New Roman" w:eastAsia="Times New Roman" w:hAnsi="Times New Roman" w:cs="Times New Roman"/>
        </w:rPr>
        <w:t xml:space="preserve">Likewise, something that I say may prompt others to </w:t>
      </w:r>
      <w:r w:rsidR="00BB7C74" w:rsidRPr="3450B2F8">
        <w:rPr>
          <w:rFonts w:ascii="Times New Roman" w:eastAsia="Times New Roman" w:hAnsi="Times New Roman" w:cs="Times New Roman"/>
        </w:rPr>
        <w:lastRenderedPageBreak/>
        <w:t xml:space="preserve">point me to </w:t>
      </w:r>
      <w:r w:rsidR="008A752C" w:rsidRPr="3450B2F8">
        <w:rPr>
          <w:rFonts w:ascii="Times New Roman" w:eastAsia="Times New Roman" w:hAnsi="Times New Roman" w:cs="Times New Roman"/>
        </w:rPr>
        <w:t xml:space="preserve">some meaning or significance that I did not intend. </w:t>
      </w:r>
      <w:r w:rsidR="00A4585F" w:rsidRPr="3450B2F8">
        <w:rPr>
          <w:rFonts w:ascii="Times New Roman" w:eastAsia="Times New Roman" w:hAnsi="Times New Roman" w:cs="Times New Roman"/>
        </w:rPr>
        <w:t>In</w:t>
      </w:r>
      <w:r w:rsidR="00E945CB" w:rsidRPr="3450B2F8">
        <w:rPr>
          <w:rFonts w:ascii="Times New Roman" w:eastAsia="Times New Roman" w:hAnsi="Times New Roman" w:cs="Times New Roman"/>
        </w:rPr>
        <w:t xml:space="preserve"> either case</w:t>
      </w:r>
      <w:r w:rsidR="00641FD3" w:rsidRPr="3450B2F8">
        <w:rPr>
          <w:rFonts w:ascii="Times New Roman" w:eastAsia="Times New Roman" w:hAnsi="Times New Roman" w:cs="Times New Roman"/>
        </w:rPr>
        <w:t xml:space="preserve">, </w:t>
      </w:r>
      <w:r w:rsidR="00E945CB" w:rsidRPr="3450B2F8">
        <w:rPr>
          <w:rFonts w:ascii="Times New Roman" w:eastAsia="Times New Roman" w:hAnsi="Times New Roman" w:cs="Times New Roman"/>
        </w:rPr>
        <w:t xml:space="preserve">I am </w:t>
      </w:r>
      <w:r w:rsidR="00D41121" w:rsidRPr="3450B2F8">
        <w:rPr>
          <w:rFonts w:ascii="Times New Roman" w:eastAsia="Times New Roman" w:hAnsi="Times New Roman" w:cs="Times New Roman"/>
        </w:rPr>
        <w:t xml:space="preserve">allowing the </w:t>
      </w:r>
      <w:r w:rsidR="00641FD3" w:rsidRPr="3450B2F8">
        <w:rPr>
          <w:rFonts w:ascii="Times New Roman" w:eastAsia="Times New Roman" w:hAnsi="Times New Roman" w:cs="Times New Roman"/>
        </w:rPr>
        <w:t xml:space="preserve">verbal </w:t>
      </w:r>
      <w:r w:rsidR="00706C49" w:rsidRPr="3450B2F8">
        <w:rPr>
          <w:rFonts w:ascii="Times New Roman" w:eastAsia="Times New Roman" w:hAnsi="Times New Roman" w:cs="Times New Roman"/>
        </w:rPr>
        <w:t xml:space="preserve">exchange to operate as a site of new </w:t>
      </w:r>
      <w:r w:rsidR="00A350E1" w:rsidRPr="3450B2F8">
        <w:rPr>
          <w:rFonts w:ascii="Times New Roman" w:eastAsia="Times New Roman" w:hAnsi="Times New Roman" w:cs="Times New Roman"/>
        </w:rPr>
        <w:t>disclosure</w:t>
      </w:r>
      <w:r w:rsidR="00B34862" w:rsidRPr="3450B2F8">
        <w:rPr>
          <w:rFonts w:ascii="Times New Roman" w:eastAsia="Times New Roman" w:hAnsi="Times New Roman" w:cs="Times New Roman"/>
        </w:rPr>
        <w:t xml:space="preserve"> for all those involved</w:t>
      </w:r>
      <w:r w:rsidR="00A350E1" w:rsidRPr="3450B2F8">
        <w:rPr>
          <w:rFonts w:ascii="Times New Roman" w:eastAsia="Times New Roman" w:hAnsi="Times New Roman" w:cs="Times New Roman"/>
        </w:rPr>
        <w:t xml:space="preserve">. </w:t>
      </w:r>
      <w:r w:rsidR="00CB300E" w:rsidRPr="3450B2F8">
        <w:rPr>
          <w:rFonts w:ascii="Times New Roman" w:eastAsia="Times New Roman" w:hAnsi="Times New Roman" w:cs="Times New Roman"/>
        </w:rPr>
        <w:t xml:space="preserve">This </w:t>
      </w:r>
      <w:r w:rsidR="003A2578" w:rsidRPr="3450B2F8">
        <w:rPr>
          <w:rFonts w:ascii="Times New Roman" w:eastAsia="Times New Roman" w:hAnsi="Times New Roman" w:cs="Times New Roman"/>
        </w:rPr>
        <w:t>sophisticated form of social cognition</w:t>
      </w:r>
      <w:r w:rsidR="001773D3" w:rsidRPr="3450B2F8">
        <w:rPr>
          <w:rFonts w:ascii="Times New Roman" w:eastAsia="Times New Roman" w:hAnsi="Times New Roman" w:cs="Times New Roman"/>
        </w:rPr>
        <w:t xml:space="preserve"> is enabled by the ideality of language and</w:t>
      </w:r>
      <w:r w:rsidR="005A56C3" w:rsidRPr="3450B2F8">
        <w:rPr>
          <w:rFonts w:ascii="Times New Roman" w:eastAsia="Times New Roman" w:hAnsi="Times New Roman" w:cs="Times New Roman"/>
        </w:rPr>
        <w:t xml:space="preserve">, developmentally speaking, </w:t>
      </w:r>
      <w:r w:rsidR="00FB7AE7" w:rsidRPr="3450B2F8">
        <w:rPr>
          <w:rFonts w:ascii="Times New Roman" w:eastAsia="Times New Roman" w:hAnsi="Times New Roman" w:cs="Times New Roman"/>
        </w:rPr>
        <w:t xml:space="preserve">prepared for early on </w:t>
      </w:r>
      <w:r w:rsidR="005A56C3" w:rsidRPr="3450B2F8">
        <w:rPr>
          <w:rFonts w:ascii="Times New Roman" w:eastAsia="Times New Roman" w:hAnsi="Times New Roman" w:cs="Times New Roman"/>
        </w:rPr>
        <w:t xml:space="preserve">by </w:t>
      </w:r>
      <w:r w:rsidR="004D6F4E" w:rsidRPr="3450B2F8">
        <w:rPr>
          <w:rFonts w:ascii="Times New Roman" w:eastAsia="Times New Roman" w:hAnsi="Times New Roman" w:cs="Times New Roman"/>
        </w:rPr>
        <w:t>the child’s early experiences with play.</w:t>
      </w:r>
    </w:p>
    <w:p w14:paraId="06956AC6" w14:textId="22865A2B" w:rsidR="0048514A" w:rsidRDefault="017008B2" w:rsidP="017008B2">
      <w:pPr>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Similarly, play prefigures the development in the child that takes place as she starts to master the generative aspects of language, which allow her and others to construct new meanings from a set of rules governing syntax and derivation in sentences. With this, her understanding of the world now encompasses not only objects like the “bird” that she can name and gaze upon with others but novel sentences about the bird, creative uses of the subject “bird” or its qualities in a metaphor, claims about what the bird is </w:t>
      </w:r>
      <w:r w:rsidRPr="017008B2">
        <w:rPr>
          <w:rFonts w:ascii="Times New Roman" w:eastAsia="Times New Roman" w:hAnsi="Times New Roman" w:cs="Times New Roman"/>
          <w:i/>
          <w:iCs/>
        </w:rPr>
        <w:t>not</w:t>
      </w:r>
      <w:r w:rsidRPr="017008B2">
        <w:rPr>
          <w:rFonts w:ascii="Times New Roman" w:eastAsia="Times New Roman" w:hAnsi="Times New Roman" w:cs="Times New Roman"/>
        </w:rPr>
        <w:t>, and so on. In this, she becomes attuned to the speech of others in a different way. With this crucial development, she is now well-equipped to communicate and understand novel interpretations of given subject matters. She starts to grasp that linguistic understanding is the understanding not of singular, private phenomena, but of their meanings, and that these meanings are always being determined by the enterprise of collaborative interpretation. The speech of the other now has the potential to open up a particular subject matter in a way that challenges her current ideas about it—sometimes to the point of forcing her to reconceptualize the matter entirely. In turn, she begins to see that what she knows through her immersive understanding are not permanent, unchanging disclosures of the world but are the product of ongoing social, historical interpretation.</w:t>
      </w:r>
    </w:p>
    <w:p w14:paraId="39159EB5" w14:textId="704A8885" w:rsidR="00450437" w:rsidRDefault="3450B2F8" w:rsidP="3450B2F8">
      <w:pPr>
        <w:autoSpaceDE w:val="0"/>
        <w:autoSpaceDN w:val="0"/>
        <w:adjustRightInd w:val="0"/>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 xml:space="preserve">This ongoing process of interpretation is, for Gadamer, essential to the process of knowing. For Gadamer, knowing is not reducible to possessing an unbiased mental representation of some reality outside of knowing consciousness. Such a conception of knowing is what, in </w:t>
      </w:r>
      <w:r w:rsidRPr="3450B2F8">
        <w:rPr>
          <w:rFonts w:ascii="Times New Roman" w:eastAsia="Times New Roman" w:hAnsi="Times New Roman" w:cs="Times New Roman"/>
          <w:i/>
          <w:iCs/>
        </w:rPr>
        <w:t>Truth and Method</w:t>
      </w:r>
      <w:r w:rsidRPr="3450B2F8">
        <w:rPr>
          <w:rFonts w:ascii="Times New Roman" w:eastAsia="Times New Roman" w:hAnsi="Times New Roman" w:cs="Times New Roman"/>
        </w:rPr>
        <w:t xml:space="preserve">, he famously calls “the prejudice against prejudice itself” (283). </w:t>
      </w:r>
      <w:r w:rsidRPr="3450B2F8">
        <w:rPr>
          <w:rFonts w:ascii="Times New Roman" w:eastAsia="Times New Roman" w:hAnsi="Times New Roman" w:cs="Times New Roman"/>
        </w:rPr>
        <w:lastRenderedPageBreak/>
        <w:t xml:space="preserve">Rather than holding out for a form of knowing that is without any initial bias, Gadamer suggests we think about knowing—or, as he prefers to call it, understanding—as the process by which a finite, situated consciousness becomes exposed to others’ claims, transformed, and thereby educated. </w:t>
      </w:r>
    </w:p>
    <w:p w14:paraId="6DEF0025" w14:textId="393BBA10" w:rsidR="00044BBB" w:rsidRPr="00E738ED" w:rsidRDefault="017008B2" w:rsidP="3450B2F8">
      <w:pPr>
        <w:autoSpaceDE w:val="0"/>
        <w:autoSpaceDN w:val="0"/>
        <w:adjustRightInd w:val="0"/>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Let us now return to the topic of education in order to see how Gadamer’s conception of understanding applies to the educational process. As hermeneutic educational theorists (Fairfield 2011; Gallagher 1992; Hirsch 1988; Wiercinski 2011) point out, education requires that students begin with background knowledge of some kind. More specifically, it requires an initial sense of the social, pragmatic contexts that give meaning to the words that they share in common with others (e.g., with their teacher, the authors they read, and fellow students). Teachers know this point well. In a geometry class, for example,</w:t>
      </w:r>
      <w:r w:rsidR="00F13207">
        <w:rPr>
          <w:rFonts w:ascii="Times New Roman" w:eastAsia="Times New Roman" w:hAnsi="Times New Roman" w:cs="Times New Roman"/>
        </w:rPr>
        <w:t xml:space="preserve"> students</w:t>
      </w:r>
      <w:r w:rsidRPr="017008B2">
        <w:rPr>
          <w:rFonts w:ascii="Times New Roman" w:eastAsia="Times New Roman" w:hAnsi="Times New Roman" w:cs="Times New Roman"/>
        </w:rPr>
        <w:t xml:space="preserve"> must have some working familiarity with what a rectangle is before </w:t>
      </w:r>
      <w:r w:rsidRPr="00F13207">
        <w:rPr>
          <w:rFonts w:ascii="Times New Roman" w:eastAsia="Times New Roman" w:hAnsi="Times New Roman" w:cs="Times New Roman"/>
        </w:rPr>
        <w:t>they</w:t>
      </w:r>
      <w:r w:rsidRPr="017008B2">
        <w:rPr>
          <w:rFonts w:ascii="Times New Roman" w:eastAsia="Times New Roman" w:hAnsi="Times New Roman" w:cs="Times New Roman"/>
        </w:rPr>
        <w:t xml:space="preserve"> can learn the sum total of the angles in a rectangle. Likewise, a feminist philosophy class presumes some background familiarity with the concept of gender as it functions in pragmatic, social contexts. Such background knowledge, which, following E. D. Hirsch (1988), we might call “cultural literacy,” is a necessary condition for any more abstract or critical investigation. Yet, as such examples make clear, this background familiarity is only the prerequisite for education to take place. It is clearly not the goal of education itself. In a geometry class, the students will at some point need to learn that different rules apply to three-dimensional objects than to two-dimensional objects. So, what they learned about rectangles as two-dimensional objects will need to be re-examined in the case of rectangular prisms. In the case of the feminist philosophy class, the aim may be to deepen the group’s understanding of what sustains the idea of gender as a natural type and which behaviors and institutions contribute to the problem of gender inequality. For such investigations to proceed, one needs to have </w:t>
      </w:r>
      <w:r w:rsidRPr="017008B2">
        <w:rPr>
          <w:rFonts w:ascii="Times New Roman" w:eastAsia="Times New Roman" w:hAnsi="Times New Roman" w:cs="Times New Roman"/>
        </w:rPr>
        <w:lastRenderedPageBreak/>
        <w:t>background familiarity with social meanings related to gender, but one also needs to be able to put this immersive knowledge at risk for the sake of new understanding.</w:t>
      </w:r>
    </w:p>
    <w:p w14:paraId="723FA05A" w14:textId="7A4F1C06" w:rsidR="0000620E" w:rsidRDefault="00044BBB" w:rsidP="3450B2F8">
      <w:pPr>
        <w:autoSpaceDE w:val="0"/>
        <w:autoSpaceDN w:val="0"/>
        <w:adjustRightInd w:val="0"/>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 xml:space="preserve">According to hermeneutic theories of education, this is precisely what happens in genuine educational experience. Students come into a course with preconceptions and an assortment of fore-meanings relevant to the subject matter. </w:t>
      </w:r>
      <w:r w:rsidR="00A530D6" w:rsidRPr="3450B2F8">
        <w:rPr>
          <w:rFonts w:ascii="Times New Roman" w:eastAsia="Times New Roman" w:hAnsi="Times New Roman" w:cs="Times New Roman"/>
        </w:rPr>
        <w:t>The</w:t>
      </w:r>
      <w:r w:rsidRPr="3450B2F8">
        <w:rPr>
          <w:rFonts w:ascii="Times New Roman" w:eastAsia="Times New Roman" w:hAnsi="Times New Roman" w:cs="Times New Roman"/>
        </w:rPr>
        <w:t xml:space="preserve"> point of education is not simply </w:t>
      </w:r>
      <w:r w:rsidR="00B2714D" w:rsidRPr="3450B2F8">
        <w:rPr>
          <w:rFonts w:ascii="Times New Roman" w:eastAsia="Times New Roman" w:hAnsi="Times New Roman" w:cs="Times New Roman"/>
        </w:rPr>
        <w:t xml:space="preserve">to </w:t>
      </w:r>
      <w:r w:rsidRPr="3450B2F8">
        <w:rPr>
          <w:rFonts w:ascii="Times New Roman" w:eastAsia="Times New Roman" w:hAnsi="Times New Roman" w:cs="Times New Roman"/>
        </w:rPr>
        <w:t>sweep away these things. They are, after all, necessary for any inquiry to begin. Their presence makes it so that when student</w:t>
      </w:r>
      <w:r w:rsidR="008A6947">
        <w:rPr>
          <w:rFonts w:ascii="Times New Roman" w:eastAsia="Times New Roman" w:hAnsi="Times New Roman" w:cs="Times New Roman"/>
        </w:rPr>
        <w:t>s</w:t>
      </w:r>
      <w:r w:rsidRPr="3450B2F8">
        <w:rPr>
          <w:rFonts w:ascii="Times New Roman" w:eastAsia="Times New Roman" w:hAnsi="Times New Roman" w:cs="Times New Roman"/>
        </w:rPr>
        <w:t xml:space="preserve"> reads a text, </w:t>
      </w:r>
      <w:r w:rsidRPr="008A6947">
        <w:rPr>
          <w:rFonts w:ascii="Times New Roman" w:eastAsia="Times New Roman" w:hAnsi="Times New Roman" w:cs="Times New Roman"/>
        </w:rPr>
        <w:t>they</w:t>
      </w:r>
      <w:r w:rsidRPr="3450B2F8">
        <w:rPr>
          <w:rFonts w:ascii="Times New Roman" w:eastAsia="Times New Roman" w:hAnsi="Times New Roman" w:cs="Times New Roman"/>
        </w:rPr>
        <w:t xml:space="preserve"> are not simply passively absorbing new information. Pre-conceptions and fore-meanings are inevitably in play. Likewise, when </w:t>
      </w:r>
      <w:r w:rsidRPr="008A6947">
        <w:rPr>
          <w:rFonts w:ascii="Times New Roman" w:eastAsia="Times New Roman" w:hAnsi="Times New Roman" w:cs="Times New Roman"/>
        </w:rPr>
        <w:t>they</w:t>
      </w:r>
      <w:r w:rsidRPr="3450B2F8">
        <w:rPr>
          <w:rFonts w:ascii="Times New Roman" w:eastAsia="Times New Roman" w:hAnsi="Times New Roman" w:cs="Times New Roman"/>
        </w:rPr>
        <w:t xml:space="preserve"> listen to a lecture by the professor or to a remark on the text made by another student in the class, </w:t>
      </w:r>
      <w:r w:rsidRPr="008A6947">
        <w:rPr>
          <w:rFonts w:ascii="Times New Roman" w:eastAsia="Times New Roman" w:hAnsi="Times New Roman" w:cs="Times New Roman"/>
        </w:rPr>
        <w:t>they</w:t>
      </w:r>
      <w:r w:rsidRPr="3450B2F8">
        <w:rPr>
          <w:rFonts w:ascii="Times New Roman" w:eastAsia="Times New Roman" w:hAnsi="Times New Roman" w:cs="Times New Roman"/>
        </w:rPr>
        <w:t xml:space="preserve"> do not do so as a blank slate. Interest, bias, and preconceptions are inevitably at work.</w:t>
      </w:r>
      <w:r w:rsidR="00C87DFE" w:rsidRPr="3450B2F8">
        <w:rPr>
          <w:rStyle w:val="FootnoteReference"/>
          <w:rFonts w:ascii="Times New Roman" w:eastAsia="Times New Roman" w:hAnsi="Times New Roman" w:cs="Times New Roman"/>
        </w:rPr>
        <w:footnoteReference w:id="11"/>
      </w:r>
      <w:r w:rsidRPr="3450B2F8">
        <w:rPr>
          <w:rFonts w:ascii="Times New Roman" w:eastAsia="Times New Roman" w:hAnsi="Times New Roman" w:cs="Times New Roman"/>
        </w:rPr>
        <w:t xml:space="preserve"> What distinguishes educational experience, though, is not the presence of these things, </w:t>
      </w:r>
      <w:r w:rsidR="00C210EE" w:rsidRPr="3450B2F8">
        <w:rPr>
          <w:rFonts w:ascii="Times New Roman" w:eastAsia="Times New Roman" w:hAnsi="Times New Roman" w:cs="Times New Roman"/>
        </w:rPr>
        <w:t xml:space="preserve">which </w:t>
      </w:r>
      <w:r w:rsidR="001B4B56" w:rsidRPr="3450B2F8">
        <w:rPr>
          <w:rFonts w:ascii="Times New Roman" w:eastAsia="Times New Roman" w:hAnsi="Times New Roman" w:cs="Times New Roman"/>
        </w:rPr>
        <w:t>operate in interpretation even when education is not taking place</w:t>
      </w:r>
      <w:r w:rsidRPr="3450B2F8">
        <w:rPr>
          <w:rFonts w:ascii="Times New Roman" w:eastAsia="Times New Roman" w:hAnsi="Times New Roman" w:cs="Times New Roman"/>
        </w:rPr>
        <w:t xml:space="preserve">, but the way that </w:t>
      </w:r>
      <w:r w:rsidRPr="008A6947">
        <w:rPr>
          <w:rFonts w:ascii="Times New Roman" w:eastAsia="Times New Roman" w:hAnsi="Times New Roman" w:cs="Times New Roman"/>
        </w:rPr>
        <w:t xml:space="preserve">they </w:t>
      </w:r>
      <w:r w:rsidRPr="3450B2F8">
        <w:rPr>
          <w:rFonts w:ascii="Times New Roman" w:eastAsia="Times New Roman" w:hAnsi="Times New Roman" w:cs="Times New Roman"/>
        </w:rPr>
        <w:t>are put at risk as one enters into conversation. In classroom conversation, one relies on the social meanings ready-to-hand for</w:t>
      </w:r>
      <w:r w:rsidRPr="008A6947">
        <w:rPr>
          <w:rFonts w:ascii="Times New Roman" w:eastAsia="Times New Roman" w:hAnsi="Times New Roman" w:cs="Times New Roman"/>
        </w:rPr>
        <w:t xml:space="preserve"> them</w:t>
      </w:r>
      <w:r w:rsidRPr="3450B2F8">
        <w:rPr>
          <w:rFonts w:ascii="Times New Roman" w:eastAsia="Times New Roman" w:hAnsi="Times New Roman" w:cs="Times New Roman"/>
        </w:rPr>
        <w:t xml:space="preserve"> in order to interpret what another is saying, but in doing so, </w:t>
      </w:r>
      <w:r w:rsidR="001E2BC7" w:rsidRPr="3450B2F8">
        <w:rPr>
          <w:rFonts w:ascii="Times New Roman" w:eastAsia="Times New Roman" w:hAnsi="Times New Roman" w:cs="Times New Roman"/>
        </w:rPr>
        <w:t xml:space="preserve">one is often </w:t>
      </w:r>
      <w:r w:rsidRPr="3450B2F8">
        <w:rPr>
          <w:rFonts w:ascii="Times New Roman" w:eastAsia="Times New Roman" w:hAnsi="Times New Roman" w:cs="Times New Roman"/>
        </w:rPr>
        <w:t xml:space="preserve">forced to articulate and justify these meanings as </w:t>
      </w:r>
      <w:r w:rsidR="008A6947" w:rsidRPr="008A6947">
        <w:rPr>
          <w:rFonts w:ascii="Times New Roman" w:eastAsia="Times New Roman" w:hAnsi="Times New Roman" w:cs="Times New Roman"/>
        </w:rPr>
        <w:t>one’s</w:t>
      </w:r>
      <w:r w:rsidR="00373B47" w:rsidRPr="008A6947">
        <w:rPr>
          <w:rFonts w:ascii="Times New Roman" w:eastAsia="Times New Roman" w:hAnsi="Times New Roman" w:cs="Times New Roman"/>
        </w:rPr>
        <w:t xml:space="preserve"> </w:t>
      </w:r>
      <w:r w:rsidR="00373B47" w:rsidRPr="3450B2F8">
        <w:rPr>
          <w:rFonts w:ascii="Times New Roman" w:eastAsia="Times New Roman" w:hAnsi="Times New Roman" w:cs="Times New Roman"/>
        </w:rPr>
        <w:t xml:space="preserve">own </w:t>
      </w:r>
      <w:r w:rsidRPr="3450B2F8">
        <w:rPr>
          <w:rFonts w:ascii="Times New Roman" w:eastAsia="Times New Roman" w:hAnsi="Times New Roman" w:cs="Times New Roman"/>
        </w:rPr>
        <w:t xml:space="preserve">beliefs and, if </w:t>
      </w:r>
      <w:r w:rsidR="008A6947" w:rsidRPr="008A6947">
        <w:rPr>
          <w:rFonts w:ascii="Times New Roman" w:eastAsia="Times New Roman" w:hAnsi="Times New Roman" w:cs="Times New Roman"/>
        </w:rPr>
        <w:t>one</w:t>
      </w:r>
      <w:r w:rsidRPr="008A6947">
        <w:rPr>
          <w:rFonts w:ascii="Times New Roman" w:eastAsia="Times New Roman" w:hAnsi="Times New Roman" w:cs="Times New Roman"/>
        </w:rPr>
        <w:t xml:space="preserve"> </w:t>
      </w:r>
      <w:r w:rsidRPr="3450B2F8">
        <w:rPr>
          <w:rFonts w:ascii="Times New Roman" w:eastAsia="Times New Roman" w:hAnsi="Times New Roman" w:cs="Times New Roman"/>
        </w:rPr>
        <w:t xml:space="preserve">cannot do so, to abandon them. Paul Fairfield </w:t>
      </w:r>
      <w:r w:rsidR="00FA6E32" w:rsidRPr="3450B2F8">
        <w:rPr>
          <w:rFonts w:ascii="Times New Roman" w:eastAsia="Times New Roman" w:hAnsi="Times New Roman" w:cs="Times New Roman"/>
        </w:rPr>
        <w:t xml:space="preserve">(2011) </w:t>
      </w:r>
      <w:r w:rsidRPr="3450B2F8">
        <w:rPr>
          <w:rFonts w:ascii="Times New Roman" w:eastAsia="Times New Roman" w:hAnsi="Times New Roman" w:cs="Times New Roman"/>
        </w:rPr>
        <w:t>points out that, in this way, genuine conversations in the classroom can “remove our intellectual comfort by eliciting from us the semi-articulated judgments of which so much of our intellectual life consists</w:t>
      </w:r>
      <w:r w:rsidR="00FA6E32" w:rsidRPr="3450B2F8">
        <w:rPr>
          <w:rFonts w:ascii="Times New Roman" w:eastAsia="Times New Roman" w:hAnsi="Times New Roman" w:cs="Times New Roman"/>
        </w:rPr>
        <w:t>” (83).</w:t>
      </w:r>
      <w:r w:rsidRPr="3450B2F8">
        <w:rPr>
          <w:rFonts w:ascii="Times New Roman" w:eastAsia="Times New Roman" w:hAnsi="Times New Roman" w:cs="Times New Roman"/>
        </w:rPr>
        <w:t xml:space="preserve"> </w:t>
      </w:r>
      <w:r w:rsidR="00702EB9" w:rsidRPr="3450B2F8">
        <w:rPr>
          <w:rFonts w:ascii="Times New Roman" w:eastAsia="Times New Roman" w:hAnsi="Times New Roman" w:cs="Times New Roman"/>
        </w:rPr>
        <w:t xml:space="preserve">This is a process that philosophers know well, as it is modelled </w:t>
      </w:r>
      <w:r w:rsidR="00C457AB" w:rsidRPr="3450B2F8">
        <w:rPr>
          <w:rFonts w:ascii="Times New Roman" w:eastAsia="Times New Roman" w:hAnsi="Times New Roman" w:cs="Times New Roman"/>
        </w:rPr>
        <w:t>throughout</w:t>
      </w:r>
      <w:r w:rsidR="009157D4" w:rsidRPr="3450B2F8">
        <w:rPr>
          <w:rFonts w:ascii="Times New Roman" w:eastAsia="Times New Roman" w:hAnsi="Times New Roman" w:cs="Times New Roman"/>
        </w:rPr>
        <w:t xml:space="preserve"> </w:t>
      </w:r>
      <w:r w:rsidR="009F46A2" w:rsidRPr="3450B2F8">
        <w:rPr>
          <w:rFonts w:ascii="Times New Roman" w:eastAsia="Times New Roman" w:hAnsi="Times New Roman" w:cs="Times New Roman"/>
        </w:rPr>
        <w:t xml:space="preserve">those </w:t>
      </w:r>
      <w:r w:rsidRPr="3450B2F8">
        <w:rPr>
          <w:rFonts w:ascii="Times New Roman" w:eastAsia="Times New Roman" w:hAnsi="Times New Roman" w:cs="Times New Roman"/>
        </w:rPr>
        <w:t>dialogues</w:t>
      </w:r>
      <w:r w:rsidR="009F46A2" w:rsidRPr="3450B2F8">
        <w:rPr>
          <w:rFonts w:ascii="Times New Roman" w:eastAsia="Times New Roman" w:hAnsi="Times New Roman" w:cs="Times New Roman"/>
        </w:rPr>
        <w:t xml:space="preserve"> of Plato</w:t>
      </w:r>
      <w:r w:rsidR="009157D4" w:rsidRPr="3450B2F8">
        <w:rPr>
          <w:rFonts w:ascii="Times New Roman" w:eastAsia="Times New Roman" w:hAnsi="Times New Roman" w:cs="Times New Roman"/>
        </w:rPr>
        <w:t xml:space="preserve"> where Socrates</w:t>
      </w:r>
      <w:r w:rsidRPr="3450B2F8">
        <w:rPr>
          <w:rFonts w:ascii="Times New Roman" w:eastAsia="Times New Roman" w:hAnsi="Times New Roman" w:cs="Times New Roman"/>
        </w:rPr>
        <w:t xml:space="preserve"> </w:t>
      </w:r>
      <w:r w:rsidR="006B7F9C" w:rsidRPr="3450B2F8">
        <w:rPr>
          <w:rFonts w:ascii="Times New Roman" w:eastAsia="Times New Roman" w:hAnsi="Times New Roman" w:cs="Times New Roman"/>
        </w:rPr>
        <w:t>exemplifies the</w:t>
      </w:r>
      <w:r w:rsidRPr="3450B2F8">
        <w:rPr>
          <w:rFonts w:ascii="Times New Roman" w:eastAsia="Times New Roman" w:hAnsi="Times New Roman" w:cs="Times New Roman"/>
        </w:rPr>
        <w:t xml:space="preserve"> teacher who, in love with conversation</w:t>
      </w:r>
      <w:r w:rsidR="00B1008D" w:rsidRPr="3450B2F8">
        <w:rPr>
          <w:rFonts w:ascii="Times New Roman" w:eastAsia="Times New Roman" w:hAnsi="Times New Roman" w:cs="Times New Roman"/>
        </w:rPr>
        <w:t>,</w:t>
      </w:r>
      <w:r w:rsidRPr="3450B2F8">
        <w:rPr>
          <w:rFonts w:ascii="Times New Roman" w:eastAsia="Times New Roman" w:hAnsi="Times New Roman" w:cs="Times New Roman"/>
        </w:rPr>
        <w:t xml:space="preserve"> knows how to </w:t>
      </w:r>
      <w:r w:rsidR="00897B5D" w:rsidRPr="3450B2F8">
        <w:rPr>
          <w:rFonts w:ascii="Times New Roman" w:eastAsia="Times New Roman" w:hAnsi="Times New Roman" w:cs="Times New Roman"/>
        </w:rPr>
        <w:t xml:space="preserve">engage others in </w:t>
      </w:r>
      <w:r w:rsidR="00B1008D" w:rsidRPr="3450B2F8">
        <w:rPr>
          <w:rFonts w:ascii="Times New Roman" w:eastAsia="Times New Roman" w:hAnsi="Times New Roman" w:cs="Times New Roman"/>
        </w:rPr>
        <w:t>it</w:t>
      </w:r>
      <w:r w:rsidR="00897B5D" w:rsidRPr="3450B2F8">
        <w:rPr>
          <w:rFonts w:ascii="Times New Roman" w:eastAsia="Times New Roman" w:hAnsi="Times New Roman" w:cs="Times New Roman"/>
        </w:rPr>
        <w:t xml:space="preserve"> in a way that delivers their </w:t>
      </w:r>
      <w:r w:rsidRPr="3450B2F8">
        <w:rPr>
          <w:rFonts w:ascii="Times New Roman" w:eastAsia="Times New Roman" w:hAnsi="Times New Roman" w:cs="Times New Roman"/>
        </w:rPr>
        <w:t xml:space="preserve">preconceptions </w:t>
      </w:r>
      <w:r w:rsidR="00C35375" w:rsidRPr="3450B2F8">
        <w:rPr>
          <w:rFonts w:ascii="Times New Roman" w:eastAsia="Times New Roman" w:hAnsi="Times New Roman" w:cs="Times New Roman"/>
        </w:rPr>
        <w:t>to them for re</w:t>
      </w:r>
      <w:r w:rsidRPr="3450B2F8">
        <w:rPr>
          <w:rFonts w:ascii="Times New Roman" w:eastAsia="Times New Roman" w:hAnsi="Times New Roman" w:cs="Times New Roman"/>
        </w:rPr>
        <w:t xml:space="preserve">consideration. </w:t>
      </w:r>
    </w:p>
    <w:p w14:paraId="7D10C65A" w14:textId="07E0CD36" w:rsidR="0061460E" w:rsidRDefault="00F045D9" w:rsidP="3450B2F8">
      <w:pPr>
        <w:autoSpaceDE w:val="0"/>
        <w:autoSpaceDN w:val="0"/>
        <w:adjustRightInd w:val="0"/>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lastRenderedPageBreak/>
        <w:t>The same process takes place, however, when</w:t>
      </w:r>
      <w:r w:rsidR="00FE319F" w:rsidRPr="3450B2F8">
        <w:rPr>
          <w:rFonts w:ascii="Times New Roman" w:eastAsia="Times New Roman" w:hAnsi="Times New Roman" w:cs="Times New Roman"/>
        </w:rPr>
        <w:t xml:space="preserve"> </w:t>
      </w:r>
      <w:r w:rsidR="00AD5F26" w:rsidRPr="3450B2F8">
        <w:rPr>
          <w:rFonts w:ascii="Times New Roman" w:eastAsia="Times New Roman" w:hAnsi="Times New Roman" w:cs="Times New Roman"/>
        </w:rPr>
        <w:t xml:space="preserve">a student reads a text in such a way </w:t>
      </w:r>
      <w:proofErr w:type="gramStart"/>
      <w:r w:rsidR="00AD5F26" w:rsidRPr="3450B2F8">
        <w:rPr>
          <w:rFonts w:ascii="Times New Roman" w:eastAsia="Times New Roman" w:hAnsi="Times New Roman" w:cs="Times New Roman"/>
        </w:rPr>
        <w:t>whereby</w:t>
      </w:r>
      <w:proofErr w:type="gramEnd"/>
      <w:r w:rsidR="00AD5F26" w:rsidRPr="3450B2F8">
        <w:rPr>
          <w:rFonts w:ascii="Times New Roman" w:eastAsia="Times New Roman" w:hAnsi="Times New Roman" w:cs="Times New Roman"/>
        </w:rPr>
        <w:t xml:space="preserve"> they are engaged by the truth claims </w:t>
      </w:r>
      <w:r w:rsidR="006402CB" w:rsidRPr="3450B2F8">
        <w:rPr>
          <w:rFonts w:ascii="Times New Roman" w:eastAsia="Times New Roman" w:hAnsi="Times New Roman" w:cs="Times New Roman"/>
        </w:rPr>
        <w:t xml:space="preserve">the author puts forward. </w:t>
      </w:r>
      <w:r w:rsidR="00956CBB" w:rsidRPr="3450B2F8">
        <w:rPr>
          <w:rFonts w:ascii="Times New Roman" w:eastAsia="Times New Roman" w:hAnsi="Times New Roman" w:cs="Times New Roman"/>
        </w:rPr>
        <w:t xml:space="preserve">To be open to the author’s claims, </w:t>
      </w:r>
      <w:r w:rsidR="00732E6B" w:rsidRPr="3450B2F8">
        <w:rPr>
          <w:rFonts w:ascii="Times New Roman" w:eastAsia="Times New Roman" w:hAnsi="Times New Roman" w:cs="Times New Roman"/>
        </w:rPr>
        <w:t xml:space="preserve">it is not necessary to set aside entirely </w:t>
      </w:r>
      <w:r w:rsidR="005467A3" w:rsidRPr="3450B2F8">
        <w:rPr>
          <w:rFonts w:ascii="Times New Roman" w:eastAsia="Times New Roman" w:hAnsi="Times New Roman" w:cs="Times New Roman"/>
        </w:rPr>
        <w:t xml:space="preserve">the </w:t>
      </w:r>
      <w:r w:rsidR="00D61880" w:rsidRPr="3450B2F8">
        <w:rPr>
          <w:rFonts w:ascii="Times New Roman" w:eastAsia="Times New Roman" w:hAnsi="Times New Roman" w:cs="Times New Roman"/>
        </w:rPr>
        <w:t>immersive understanding</w:t>
      </w:r>
      <w:r w:rsidR="005467A3" w:rsidRPr="3450B2F8">
        <w:rPr>
          <w:rFonts w:ascii="Times New Roman" w:eastAsia="Times New Roman" w:hAnsi="Times New Roman" w:cs="Times New Roman"/>
        </w:rPr>
        <w:t xml:space="preserve"> that </w:t>
      </w:r>
      <w:r w:rsidR="006A316D" w:rsidRPr="3450B2F8">
        <w:rPr>
          <w:rFonts w:ascii="Times New Roman" w:eastAsia="Times New Roman" w:hAnsi="Times New Roman" w:cs="Times New Roman"/>
        </w:rPr>
        <w:t xml:space="preserve">develops naturally in us during childhood. </w:t>
      </w:r>
      <w:r w:rsidR="0029766D" w:rsidRPr="3450B2F8">
        <w:rPr>
          <w:rFonts w:ascii="Times New Roman" w:eastAsia="Times New Roman" w:hAnsi="Times New Roman" w:cs="Times New Roman"/>
        </w:rPr>
        <w:t xml:space="preserve">Such an accomplishment, even if </w:t>
      </w:r>
      <w:r w:rsidR="00944F3E" w:rsidRPr="3450B2F8">
        <w:rPr>
          <w:rFonts w:ascii="Times New Roman" w:eastAsia="Times New Roman" w:hAnsi="Times New Roman" w:cs="Times New Roman"/>
        </w:rPr>
        <w:t>one could pull it off</w:t>
      </w:r>
      <w:r w:rsidR="0029766D" w:rsidRPr="3450B2F8">
        <w:rPr>
          <w:rFonts w:ascii="Times New Roman" w:eastAsia="Times New Roman" w:hAnsi="Times New Roman" w:cs="Times New Roman"/>
        </w:rPr>
        <w:t xml:space="preserve">, would make reading </w:t>
      </w:r>
      <w:r w:rsidR="00944F3E" w:rsidRPr="3450B2F8">
        <w:rPr>
          <w:rFonts w:ascii="Times New Roman" w:eastAsia="Times New Roman" w:hAnsi="Times New Roman" w:cs="Times New Roman"/>
        </w:rPr>
        <w:t>impossible.</w:t>
      </w:r>
      <w:r w:rsidR="00E37BA0" w:rsidRPr="3450B2F8">
        <w:rPr>
          <w:rFonts w:ascii="Times New Roman" w:eastAsia="Times New Roman" w:hAnsi="Times New Roman" w:cs="Times New Roman"/>
        </w:rPr>
        <w:t xml:space="preserve"> </w:t>
      </w:r>
      <w:r w:rsidR="00D24C82" w:rsidRPr="3450B2F8">
        <w:rPr>
          <w:rFonts w:ascii="Times New Roman" w:eastAsia="Times New Roman" w:hAnsi="Times New Roman" w:cs="Times New Roman"/>
        </w:rPr>
        <w:t>Reading</w:t>
      </w:r>
      <w:r w:rsidR="00EE6958" w:rsidRPr="3450B2F8">
        <w:rPr>
          <w:rFonts w:ascii="Times New Roman" w:eastAsia="Times New Roman" w:hAnsi="Times New Roman" w:cs="Times New Roman"/>
        </w:rPr>
        <w:t xml:space="preserve"> </w:t>
      </w:r>
      <w:r w:rsidR="00F0470E" w:rsidRPr="3450B2F8">
        <w:rPr>
          <w:rFonts w:ascii="Times New Roman" w:eastAsia="Times New Roman" w:hAnsi="Times New Roman" w:cs="Times New Roman"/>
        </w:rPr>
        <w:t xml:space="preserve">discloses new understanding for us, but it </w:t>
      </w:r>
      <w:r w:rsidR="00EE6958" w:rsidRPr="3450B2F8">
        <w:rPr>
          <w:rFonts w:ascii="Times New Roman" w:eastAsia="Times New Roman" w:hAnsi="Times New Roman" w:cs="Times New Roman"/>
        </w:rPr>
        <w:t xml:space="preserve">requires that we </w:t>
      </w:r>
      <w:r w:rsidR="00BF6CAC" w:rsidRPr="3450B2F8">
        <w:rPr>
          <w:rFonts w:ascii="Times New Roman" w:eastAsia="Times New Roman" w:hAnsi="Times New Roman" w:cs="Times New Roman"/>
        </w:rPr>
        <w:t>rely</w:t>
      </w:r>
      <w:r w:rsidR="00330B14" w:rsidRPr="3450B2F8">
        <w:rPr>
          <w:rFonts w:ascii="Times New Roman" w:eastAsia="Times New Roman" w:hAnsi="Times New Roman" w:cs="Times New Roman"/>
        </w:rPr>
        <w:t>, for example,</w:t>
      </w:r>
      <w:r w:rsidR="00BF6CAC" w:rsidRPr="3450B2F8">
        <w:rPr>
          <w:rFonts w:ascii="Times New Roman" w:eastAsia="Times New Roman" w:hAnsi="Times New Roman" w:cs="Times New Roman"/>
        </w:rPr>
        <w:t xml:space="preserve"> on the operative understanding of </w:t>
      </w:r>
      <w:r w:rsidR="00F0470E" w:rsidRPr="3450B2F8">
        <w:rPr>
          <w:rFonts w:ascii="Times New Roman" w:eastAsia="Times New Roman" w:hAnsi="Times New Roman" w:cs="Times New Roman"/>
        </w:rPr>
        <w:t xml:space="preserve">words. </w:t>
      </w:r>
      <w:r w:rsidR="00330B14" w:rsidRPr="3450B2F8">
        <w:rPr>
          <w:rFonts w:ascii="Times New Roman" w:eastAsia="Times New Roman" w:hAnsi="Times New Roman" w:cs="Times New Roman"/>
        </w:rPr>
        <w:t xml:space="preserve">This is the case even when reading philosophical arguments that </w:t>
      </w:r>
      <w:r w:rsidR="000E68CC" w:rsidRPr="3450B2F8">
        <w:rPr>
          <w:rFonts w:ascii="Times New Roman" w:eastAsia="Times New Roman" w:hAnsi="Times New Roman" w:cs="Times New Roman"/>
        </w:rPr>
        <w:t xml:space="preserve">ask us to question what we hear in certain terms. </w:t>
      </w:r>
      <w:r w:rsidR="00044BBB" w:rsidRPr="3450B2F8">
        <w:rPr>
          <w:rFonts w:ascii="Times New Roman" w:eastAsia="Times New Roman" w:hAnsi="Times New Roman" w:cs="Times New Roman"/>
        </w:rPr>
        <w:t xml:space="preserve">To read </w:t>
      </w:r>
      <w:r w:rsidR="00063105" w:rsidRPr="3450B2F8">
        <w:rPr>
          <w:rFonts w:ascii="Times New Roman" w:eastAsia="Times New Roman" w:hAnsi="Times New Roman" w:cs="Times New Roman"/>
        </w:rPr>
        <w:t xml:space="preserve">Simone de </w:t>
      </w:r>
      <w:r w:rsidR="00044BBB" w:rsidRPr="3450B2F8">
        <w:rPr>
          <w:rFonts w:ascii="Times New Roman" w:eastAsia="Times New Roman" w:hAnsi="Times New Roman" w:cs="Times New Roman"/>
        </w:rPr>
        <w:t xml:space="preserve">Beauvoir’s, </w:t>
      </w:r>
      <w:r w:rsidR="00044BBB" w:rsidRPr="017008B2">
        <w:rPr>
          <w:rFonts w:ascii="Times New Roman" w:eastAsia="Times New Roman" w:hAnsi="Times New Roman" w:cs="Times New Roman"/>
          <w:i/>
          <w:iCs/>
        </w:rPr>
        <w:t>The Second Sex</w:t>
      </w:r>
      <w:r w:rsidR="00044BBB" w:rsidRPr="3450B2F8">
        <w:rPr>
          <w:rFonts w:ascii="Times New Roman" w:eastAsia="Times New Roman" w:hAnsi="Times New Roman" w:cs="Times New Roman"/>
        </w:rPr>
        <w:t xml:space="preserve">, for example, I need to have some sense of that to which the term “woman” refers, even though one of the major philosophical questions that Beauvoir pursues in the book is the question of what woman is. I begin reading the text with an operative understanding of the subject under discussion but, as I read, that operative understanding falls short and I </w:t>
      </w:r>
      <w:r w:rsidR="008D093E" w:rsidRPr="3450B2F8">
        <w:rPr>
          <w:rFonts w:ascii="Times New Roman" w:eastAsia="Times New Roman" w:hAnsi="Times New Roman" w:cs="Times New Roman"/>
        </w:rPr>
        <w:t xml:space="preserve">discover </w:t>
      </w:r>
      <w:r w:rsidR="00044BBB" w:rsidRPr="3450B2F8">
        <w:rPr>
          <w:rFonts w:ascii="Times New Roman" w:eastAsia="Times New Roman" w:hAnsi="Times New Roman" w:cs="Times New Roman"/>
        </w:rPr>
        <w:t xml:space="preserve">that I must refine it. </w:t>
      </w:r>
      <w:r w:rsidR="003B1B7D" w:rsidRPr="3450B2F8">
        <w:rPr>
          <w:rFonts w:ascii="Times New Roman" w:eastAsia="Times New Roman" w:hAnsi="Times New Roman" w:cs="Times New Roman"/>
        </w:rPr>
        <w:t xml:space="preserve">In </w:t>
      </w:r>
      <w:r w:rsidR="0001618E" w:rsidRPr="3450B2F8">
        <w:rPr>
          <w:rFonts w:ascii="Times New Roman" w:eastAsia="Times New Roman" w:hAnsi="Times New Roman" w:cs="Times New Roman"/>
        </w:rPr>
        <w:t>this sense</w:t>
      </w:r>
      <w:r w:rsidR="003B1B7D" w:rsidRPr="3450B2F8">
        <w:rPr>
          <w:rFonts w:ascii="Times New Roman" w:eastAsia="Times New Roman" w:hAnsi="Times New Roman" w:cs="Times New Roman"/>
        </w:rPr>
        <w:t xml:space="preserve">, reading a text </w:t>
      </w:r>
      <w:r w:rsidR="00997E05" w:rsidRPr="3450B2F8">
        <w:rPr>
          <w:rFonts w:ascii="Times New Roman" w:eastAsia="Times New Roman" w:hAnsi="Times New Roman" w:cs="Times New Roman"/>
        </w:rPr>
        <w:t>(</w:t>
      </w:r>
      <w:r w:rsidR="003B1B7D" w:rsidRPr="3450B2F8">
        <w:rPr>
          <w:rFonts w:ascii="Times New Roman" w:eastAsia="Times New Roman" w:hAnsi="Times New Roman" w:cs="Times New Roman"/>
        </w:rPr>
        <w:t>or</w:t>
      </w:r>
      <w:r w:rsidR="00997E05" w:rsidRPr="3450B2F8">
        <w:rPr>
          <w:rFonts w:ascii="Times New Roman" w:eastAsia="Times New Roman" w:hAnsi="Times New Roman" w:cs="Times New Roman"/>
        </w:rPr>
        <w:t xml:space="preserve">, </w:t>
      </w:r>
      <w:r w:rsidR="00890F02" w:rsidRPr="3450B2F8">
        <w:rPr>
          <w:rFonts w:ascii="Times New Roman" w:eastAsia="Times New Roman" w:hAnsi="Times New Roman" w:cs="Times New Roman"/>
        </w:rPr>
        <w:t>for that matter</w:t>
      </w:r>
      <w:r w:rsidR="00997E05" w:rsidRPr="3450B2F8">
        <w:rPr>
          <w:rFonts w:ascii="Times New Roman" w:eastAsia="Times New Roman" w:hAnsi="Times New Roman" w:cs="Times New Roman"/>
        </w:rPr>
        <w:t>,</w:t>
      </w:r>
      <w:r w:rsidR="003B1B7D" w:rsidRPr="3450B2F8">
        <w:rPr>
          <w:rFonts w:ascii="Times New Roman" w:eastAsia="Times New Roman" w:hAnsi="Times New Roman" w:cs="Times New Roman"/>
        </w:rPr>
        <w:t xml:space="preserve"> listening to a lecture</w:t>
      </w:r>
      <w:r w:rsidR="00997E05" w:rsidRPr="3450B2F8">
        <w:rPr>
          <w:rFonts w:ascii="Times New Roman" w:eastAsia="Times New Roman" w:hAnsi="Times New Roman" w:cs="Times New Roman"/>
        </w:rPr>
        <w:t>)</w:t>
      </w:r>
      <w:r w:rsidR="003B1B7D" w:rsidRPr="3450B2F8">
        <w:rPr>
          <w:rFonts w:ascii="Times New Roman" w:eastAsia="Times New Roman" w:hAnsi="Times New Roman" w:cs="Times New Roman"/>
        </w:rPr>
        <w:t xml:space="preserve"> is not a passive experience at all</w:t>
      </w:r>
      <w:r w:rsidR="00671B2D" w:rsidRPr="3450B2F8">
        <w:rPr>
          <w:rFonts w:ascii="Times New Roman" w:eastAsia="Times New Roman" w:hAnsi="Times New Roman" w:cs="Times New Roman"/>
        </w:rPr>
        <w:t xml:space="preserve">. </w:t>
      </w:r>
      <w:r w:rsidR="002D3626" w:rsidRPr="3450B2F8">
        <w:rPr>
          <w:rFonts w:ascii="Times New Roman" w:eastAsia="Times New Roman" w:hAnsi="Times New Roman" w:cs="Times New Roman"/>
        </w:rPr>
        <w:t xml:space="preserve">While one </w:t>
      </w:r>
      <w:r w:rsidR="00997E05" w:rsidRPr="3450B2F8">
        <w:rPr>
          <w:rFonts w:ascii="Times New Roman" w:eastAsia="Times New Roman" w:hAnsi="Times New Roman" w:cs="Times New Roman"/>
        </w:rPr>
        <w:t xml:space="preserve">may </w:t>
      </w:r>
      <w:r w:rsidR="008A6771" w:rsidRPr="3450B2F8">
        <w:rPr>
          <w:rFonts w:ascii="Times New Roman" w:eastAsia="Times New Roman" w:hAnsi="Times New Roman" w:cs="Times New Roman"/>
        </w:rPr>
        <w:t>acquire new information from what</w:t>
      </w:r>
      <w:r w:rsidR="00E86C4D" w:rsidRPr="3450B2F8">
        <w:rPr>
          <w:rFonts w:ascii="Times New Roman" w:eastAsia="Times New Roman" w:hAnsi="Times New Roman" w:cs="Times New Roman"/>
        </w:rPr>
        <w:t xml:space="preserve"> they read, </w:t>
      </w:r>
      <w:r w:rsidR="00C1395C" w:rsidRPr="3450B2F8">
        <w:rPr>
          <w:rFonts w:ascii="Times New Roman" w:eastAsia="Times New Roman" w:hAnsi="Times New Roman" w:cs="Times New Roman"/>
        </w:rPr>
        <w:t>what is</w:t>
      </w:r>
      <w:r w:rsidR="00D517DF" w:rsidRPr="3450B2F8">
        <w:rPr>
          <w:rFonts w:ascii="Times New Roman" w:eastAsia="Times New Roman" w:hAnsi="Times New Roman" w:cs="Times New Roman"/>
        </w:rPr>
        <w:t xml:space="preserve"> most significant </w:t>
      </w:r>
      <w:r w:rsidR="00AE3860" w:rsidRPr="3450B2F8">
        <w:rPr>
          <w:rFonts w:ascii="Times New Roman" w:eastAsia="Times New Roman" w:hAnsi="Times New Roman" w:cs="Times New Roman"/>
        </w:rPr>
        <w:t xml:space="preserve">in this experience </w:t>
      </w:r>
      <w:r w:rsidR="00D517DF" w:rsidRPr="3450B2F8">
        <w:rPr>
          <w:rFonts w:ascii="Times New Roman" w:eastAsia="Times New Roman" w:hAnsi="Times New Roman" w:cs="Times New Roman"/>
        </w:rPr>
        <w:t>is not</w:t>
      </w:r>
      <w:r w:rsidR="00740347" w:rsidRPr="3450B2F8">
        <w:rPr>
          <w:rFonts w:ascii="Times New Roman" w:eastAsia="Times New Roman" w:hAnsi="Times New Roman" w:cs="Times New Roman"/>
        </w:rPr>
        <w:t xml:space="preserve">, to use Freire’s term, </w:t>
      </w:r>
      <w:r w:rsidR="00D517DF" w:rsidRPr="3450B2F8">
        <w:rPr>
          <w:rFonts w:ascii="Times New Roman" w:eastAsia="Times New Roman" w:hAnsi="Times New Roman" w:cs="Times New Roman"/>
        </w:rPr>
        <w:t xml:space="preserve">the </w:t>
      </w:r>
      <w:r w:rsidR="00EC6685" w:rsidRPr="3450B2F8">
        <w:rPr>
          <w:rFonts w:ascii="Times New Roman" w:eastAsia="Times New Roman" w:hAnsi="Times New Roman" w:cs="Times New Roman"/>
        </w:rPr>
        <w:t xml:space="preserve">“banking” </w:t>
      </w:r>
      <w:r w:rsidR="0078692B" w:rsidRPr="3450B2F8">
        <w:rPr>
          <w:rFonts w:ascii="Times New Roman" w:eastAsia="Times New Roman" w:hAnsi="Times New Roman" w:cs="Times New Roman"/>
        </w:rPr>
        <w:t xml:space="preserve">of </w:t>
      </w:r>
      <w:r w:rsidR="00EC6685" w:rsidRPr="3450B2F8">
        <w:rPr>
          <w:rFonts w:ascii="Times New Roman" w:eastAsia="Times New Roman" w:hAnsi="Times New Roman" w:cs="Times New Roman"/>
        </w:rPr>
        <w:t>new information. It is</w:t>
      </w:r>
      <w:r w:rsidR="00DC502F" w:rsidRPr="3450B2F8">
        <w:rPr>
          <w:rFonts w:ascii="Times New Roman" w:eastAsia="Times New Roman" w:hAnsi="Times New Roman" w:cs="Times New Roman"/>
        </w:rPr>
        <w:t>, instead,</w:t>
      </w:r>
      <w:r w:rsidR="00065C74" w:rsidRPr="3450B2F8">
        <w:rPr>
          <w:rFonts w:ascii="Times New Roman" w:eastAsia="Times New Roman" w:hAnsi="Times New Roman" w:cs="Times New Roman"/>
        </w:rPr>
        <w:t xml:space="preserve"> </w:t>
      </w:r>
      <w:r w:rsidR="00080194" w:rsidRPr="3450B2F8">
        <w:rPr>
          <w:rFonts w:ascii="Times New Roman" w:eastAsia="Times New Roman" w:hAnsi="Times New Roman" w:cs="Times New Roman"/>
        </w:rPr>
        <w:t xml:space="preserve">the </w:t>
      </w:r>
      <w:r w:rsidR="00C03386" w:rsidRPr="3450B2F8">
        <w:rPr>
          <w:rFonts w:ascii="Times New Roman" w:eastAsia="Times New Roman" w:hAnsi="Times New Roman" w:cs="Times New Roman"/>
        </w:rPr>
        <w:t>critical self-</w:t>
      </w:r>
      <w:r w:rsidR="007507A0" w:rsidRPr="3450B2F8">
        <w:rPr>
          <w:rFonts w:ascii="Times New Roman" w:eastAsia="Times New Roman" w:hAnsi="Times New Roman" w:cs="Times New Roman"/>
        </w:rPr>
        <w:t>reflectio</w:t>
      </w:r>
      <w:r w:rsidR="00DC502F" w:rsidRPr="3450B2F8">
        <w:rPr>
          <w:rFonts w:ascii="Times New Roman" w:eastAsia="Times New Roman" w:hAnsi="Times New Roman" w:cs="Times New Roman"/>
        </w:rPr>
        <w:t>n</w:t>
      </w:r>
      <w:r w:rsidR="00080194" w:rsidRPr="3450B2F8">
        <w:rPr>
          <w:rFonts w:ascii="Times New Roman" w:eastAsia="Times New Roman" w:hAnsi="Times New Roman" w:cs="Times New Roman"/>
        </w:rPr>
        <w:t xml:space="preserve"> that takes place</w:t>
      </w:r>
      <w:r w:rsidR="00DC502F" w:rsidRPr="3450B2F8">
        <w:rPr>
          <w:rFonts w:ascii="Times New Roman" w:eastAsia="Times New Roman" w:hAnsi="Times New Roman" w:cs="Times New Roman"/>
        </w:rPr>
        <w:t>.</w:t>
      </w:r>
      <w:r w:rsidR="00522B1F" w:rsidRPr="3450B2F8">
        <w:rPr>
          <w:rStyle w:val="FootnoteReference"/>
          <w:rFonts w:ascii="Times New Roman" w:eastAsia="Times New Roman" w:hAnsi="Times New Roman" w:cs="Times New Roman"/>
        </w:rPr>
        <w:footnoteReference w:id="12"/>
      </w:r>
    </w:p>
    <w:p w14:paraId="23F4F197" w14:textId="0AC57F3D" w:rsidR="00251ADA" w:rsidRDefault="017008B2" w:rsidP="3450B2F8">
      <w:pPr>
        <w:autoSpaceDE w:val="0"/>
        <w:autoSpaceDN w:val="0"/>
        <w:adjustRightInd w:val="0"/>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On this model, good teachers are those that help students develop the comportment that they need to engage fully in this process. They help students to cultivate sensitivity to the claims of others, that is, to be attentive to the way that other voices and traditions may make a claim on their beliefs. They also help students learn how to take these claims seriously—to treat them not with mere tolerance and indifference but as opportunities to reflect on and to test out their own </w:t>
      </w:r>
      <w:r w:rsidRPr="017008B2">
        <w:rPr>
          <w:rFonts w:ascii="Times New Roman" w:eastAsia="Times New Roman" w:hAnsi="Times New Roman" w:cs="Times New Roman"/>
        </w:rPr>
        <w:lastRenderedPageBreak/>
        <w:t>beliefs. The teacher thus has an important role in the process of education, although education [</w:t>
      </w:r>
      <w:proofErr w:type="spellStart"/>
      <w:r w:rsidRPr="017008B2">
        <w:rPr>
          <w:rFonts w:ascii="Times New Roman" w:eastAsia="Times New Roman" w:hAnsi="Times New Roman" w:cs="Times New Roman"/>
          <w:i/>
          <w:iCs/>
        </w:rPr>
        <w:t>Bildung</w:t>
      </w:r>
      <w:proofErr w:type="spellEnd"/>
      <w:r w:rsidRPr="017008B2">
        <w:rPr>
          <w:rFonts w:ascii="Times New Roman" w:eastAsia="Times New Roman" w:hAnsi="Times New Roman" w:cs="Times New Roman"/>
        </w:rPr>
        <w:t>] is also self-cultivation.</w:t>
      </w:r>
    </w:p>
    <w:p w14:paraId="570C7313" w14:textId="4222517E" w:rsidR="00E31C42" w:rsidRDefault="00044BBB" w:rsidP="3450B2F8">
      <w:pPr>
        <w:autoSpaceDE w:val="0"/>
        <w:autoSpaceDN w:val="0"/>
        <w:adjustRightInd w:val="0"/>
        <w:spacing w:after="0" w:line="480" w:lineRule="auto"/>
        <w:ind w:firstLine="720"/>
        <w:rPr>
          <w:rFonts w:ascii="Times New Roman" w:eastAsia="Times New Roman" w:hAnsi="Times New Roman" w:cs="Times New Roman"/>
        </w:rPr>
      </w:pPr>
      <w:r w:rsidRPr="3450B2F8">
        <w:rPr>
          <w:rFonts w:ascii="Times New Roman" w:eastAsia="Times New Roman" w:hAnsi="Times New Roman" w:cs="Times New Roman"/>
        </w:rPr>
        <w:t xml:space="preserve">Despite </w:t>
      </w:r>
      <w:r w:rsidR="008A6947">
        <w:rPr>
          <w:rFonts w:ascii="Times New Roman" w:eastAsia="Times New Roman" w:hAnsi="Times New Roman" w:cs="Times New Roman"/>
        </w:rPr>
        <w:t>the important role that immersive understanding plays in this process</w:t>
      </w:r>
      <w:r w:rsidRPr="3450B2F8">
        <w:rPr>
          <w:rFonts w:ascii="Times New Roman" w:eastAsia="Times New Roman" w:hAnsi="Times New Roman" w:cs="Times New Roman"/>
        </w:rPr>
        <w:t xml:space="preserve">, it is common to imagine that education involves setting aside any social meanings acquired early on in life and simply “thinking for oneself” or observing the world free of all bias. We may even imagine that what is involved is a move away from the </w:t>
      </w:r>
      <w:r w:rsidR="00A06BB7" w:rsidRPr="3450B2F8">
        <w:rPr>
          <w:rFonts w:ascii="Times New Roman" w:eastAsia="Times New Roman" w:hAnsi="Times New Roman" w:cs="Times New Roman"/>
        </w:rPr>
        <w:t>social interactions</w:t>
      </w:r>
      <w:r w:rsidR="002361D5" w:rsidRPr="3450B2F8">
        <w:rPr>
          <w:rFonts w:ascii="Times New Roman" w:eastAsia="Times New Roman" w:hAnsi="Times New Roman" w:cs="Times New Roman"/>
        </w:rPr>
        <w:t xml:space="preserve"> through which we develop immersive understanding</w:t>
      </w:r>
      <w:r w:rsidRPr="3450B2F8">
        <w:rPr>
          <w:rFonts w:ascii="Times New Roman" w:eastAsia="Times New Roman" w:hAnsi="Times New Roman" w:cs="Times New Roman"/>
        </w:rPr>
        <w:t xml:space="preserve"> early in life</w:t>
      </w:r>
      <w:r w:rsidR="000E6571" w:rsidRPr="3450B2F8">
        <w:rPr>
          <w:rFonts w:ascii="Times New Roman" w:eastAsia="Times New Roman" w:hAnsi="Times New Roman" w:cs="Times New Roman"/>
        </w:rPr>
        <w:t xml:space="preserve">. </w:t>
      </w:r>
      <w:r w:rsidRPr="3450B2F8">
        <w:rPr>
          <w:rFonts w:ascii="Times New Roman" w:eastAsia="Times New Roman" w:hAnsi="Times New Roman" w:cs="Times New Roman"/>
        </w:rPr>
        <w:t xml:space="preserve">But this is not the case. As Shaun Gallagher </w:t>
      </w:r>
      <w:r w:rsidR="004613BF" w:rsidRPr="3450B2F8">
        <w:rPr>
          <w:rFonts w:ascii="Times New Roman" w:eastAsia="Times New Roman" w:hAnsi="Times New Roman" w:cs="Times New Roman"/>
        </w:rPr>
        <w:t xml:space="preserve">(1992) </w:t>
      </w:r>
      <w:r w:rsidRPr="3450B2F8">
        <w:rPr>
          <w:rFonts w:ascii="Times New Roman" w:eastAsia="Times New Roman" w:hAnsi="Times New Roman" w:cs="Times New Roman"/>
        </w:rPr>
        <w:t>argues, “Learning is not the collecting of information in an isolated mind; it involves the dialectical interplay between ourselves and traditions which we find within ourselves because we are linguistic beings</w:t>
      </w:r>
      <w:r w:rsidR="004613BF" w:rsidRPr="3450B2F8">
        <w:rPr>
          <w:rFonts w:ascii="Times New Roman" w:eastAsia="Times New Roman" w:hAnsi="Times New Roman" w:cs="Times New Roman"/>
        </w:rPr>
        <w:t>” (116).</w:t>
      </w:r>
      <w:r w:rsidR="003E0C82" w:rsidRPr="3450B2F8">
        <w:rPr>
          <w:rStyle w:val="FootnoteReference"/>
          <w:rFonts w:ascii="Times New Roman" w:eastAsia="Times New Roman" w:hAnsi="Times New Roman" w:cs="Times New Roman"/>
        </w:rPr>
        <w:footnoteReference w:id="13"/>
      </w:r>
      <w:r w:rsidRPr="3450B2F8">
        <w:rPr>
          <w:rFonts w:ascii="Times New Roman" w:eastAsia="Times New Roman" w:hAnsi="Times New Roman" w:cs="Times New Roman"/>
        </w:rPr>
        <w:t xml:space="preserve"> </w:t>
      </w:r>
      <w:r w:rsidR="004613BF" w:rsidRPr="3450B2F8">
        <w:rPr>
          <w:rFonts w:ascii="Times New Roman" w:eastAsia="Times New Roman" w:hAnsi="Times New Roman" w:cs="Times New Roman"/>
        </w:rPr>
        <w:t>Social interactions remain</w:t>
      </w:r>
      <w:r w:rsidR="0092620C" w:rsidRPr="3450B2F8">
        <w:rPr>
          <w:rFonts w:ascii="Times New Roman" w:eastAsia="Times New Roman" w:hAnsi="Times New Roman" w:cs="Times New Roman"/>
        </w:rPr>
        <w:t xml:space="preserve"> just as essential to this </w:t>
      </w:r>
      <w:r w:rsidR="000B0925" w:rsidRPr="3450B2F8">
        <w:rPr>
          <w:rFonts w:ascii="Times New Roman" w:eastAsia="Times New Roman" w:hAnsi="Times New Roman" w:cs="Times New Roman"/>
        </w:rPr>
        <w:t>new mode of</w:t>
      </w:r>
      <w:r w:rsidR="00F334B9" w:rsidRPr="3450B2F8">
        <w:rPr>
          <w:rFonts w:ascii="Times New Roman" w:eastAsia="Times New Roman" w:hAnsi="Times New Roman" w:cs="Times New Roman"/>
        </w:rPr>
        <w:t xml:space="preserve"> understanding</w:t>
      </w:r>
      <w:r w:rsidR="0092620C" w:rsidRPr="3450B2F8">
        <w:rPr>
          <w:rFonts w:ascii="Times New Roman" w:eastAsia="Times New Roman" w:hAnsi="Times New Roman" w:cs="Times New Roman"/>
        </w:rPr>
        <w:t xml:space="preserve"> </w:t>
      </w:r>
      <w:r w:rsidR="005735DC" w:rsidRPr="3450B2F8">
        <w:rPr>
          <w:rFonts w:ascii="Times New Roman" w:eastAsia="Times New Roman" w:hAnsi="Times New Roman" w:cs="Times New Roman"/>
        </w:rPr>
        <w:t xml:space="preserve">as </w:t>
      </w:r>
      <w:r w:rsidR="00C53FD3" w:rsidRPr="3450B2F8">
        <w:rPr>
          <w:rFonts w:ascii="Times New Roman" w:eastAsia="Times New Roman" w:hAnsi="Times New Roman" w:cs="Times New Roman"/>
        </w:rPr>
        <w:t>they had been</w:t>
      </w:r>
      <w:r w:rsidR="008139E7" w:rsidRPr="3450B2F8">
        <w:rPr>
          <w:rFonts w:ascii="Times New Roman" w:eastAsia="Times New Roman" w:hAnsi="Times New Roman" w:cs="Times New Roman"/>
        </w:rPr>
        <w:t xml:space="preserve"> before</w:t>
      </w:r>
      <w:r w:rsidR="00F132A4" w:rsidRPr="3450B2F8">
        <w:rPr>
          <w:rFonts w:ascii="Times New Roman" w:eastAsia="Times New Roman" w:hAnsi="Times New Roman" w:cs="Times New Roman"/>
        </w:rPr>
        <w:t xml:space="preserve">, then. But </w:t>
      </w:r>
      <w:r w:rsidR="00536945" w:rsidRPr="3450B2F8">
        <w:rPr>
          <w:rFonts w:ascii="Times New Roman" w:eastAsia="Times New Roman" w:hAnsi="Times New Roman" w:cs="Times New Roman"/>
        </w:rPr>
        <w:t>what hermeneutic theories of education make clear is</w:t>
      </w:r>
      <w:r w:rsidR="008F58AA" w:rsidRPr="3450B2F8">
        <w:rPr>
          <w:rFonts w:ascii="Times New Roman" w:eastAsia="Times New Roman" w:hAnsi="Times New Roman" w:cs="Times New Roman"/>
        </w:rPr>
        <w:t xml:space="preserve">, as we have seen, how the role of others in </w:t>
      </w:r>
      <w:r w:rsidR="002A70F1" w:rsidRPr="3450B2F8">
        <w:rPr>
          <w:rFonts w:ascii="Times New Roman" w:eastAsia="Times New Roman" w:hAnsi="Times New Roman" w:cs="Times New Roman"/>
        </w:rPr>
        <w:t>understanding</w:t>
      </w:r>
      <w:r w:rsidR="008F58AA" w:rsidRPr="3450B2F8">
        <w:rPr>
          <w:rFonts w:ascii="Times New Roman" w:eastAsia="Times New Roman" w:hAnsi="Times New Roman" w:cs="Times New Roman"/>
        </w:rPr>
        <w:t xml:space="preserve"> </w:t>
      </w:r>
      <w:r w:rsidR="006C7C23" w:rsidRPr="3450B2F8">
        <w:rPr>
          <w:rFonts w:ascii="Times New Roman" w:eastAsia="Times New Roman" w:hAnsi="Times New Roman" w:cs="Times New Roman"/>
        </w:rPr>
        <w:t>evolves</w:t>
      </w:r>
      <w:r w:rsidR="00C84DAF" w:rsidRPr="3450B2F8">
        <w:rPr>
          <w:rFonts w:ascii="Times New Roman" w:eastAsia="Times New Roman" w:hAnsi="Times New Roman" w:cs="Times New Roman"/>
        </w:rPr>
        <w:t xml:space="preserve">. </w:t>
      </w:r>
      <w:r w:rsidR="009E3476" w:rsidRPr="3450B2F8">
        <w:rPr>
          <w:rFonts w:ascii="Times New Roman" w:eastAsia="Times New Roman" w:hAnsi="Times New Roman" w:cs="Times New Roman"/>
        </w:rPr>
        <w:t xml:space="preserve">In mature social cognition, others are not just those </w:t>
      </w:r>
      <w:r w:rsidR="009E3476" w:rsidRPr="017008B2">
        <w:rPr>
          <w:rFonts w:ascii="Times New Roman" w:eastAsia="Times New Roman" w:hAnsi="Times New Roman" w:cs="Times New Roman"/>
          <w:i/>
          <w:iCs/>
        </w:rPr>
        <w:t>from whom</w:t>
      </w:r>
      <w:r w:rsidR="009E3476" w:rsidRPr="3450B2F8">
        <w:rPr>
          <w:rFonts w:ascii="Times New Roman" w:eastAsia="Times New Roman" w:hAnsi="Times New Roman" w:cs="Times New Roman"/>
        </w:rPr>
        <w:t xml:space="preserve"> I receive the transmission of social meaning; they are those </w:t>
      </w:r>
      <w:r w:rsidR="009E3476" w:rsidRPr="017008B2">
        <w:rPr>
          <w:rFonts w:ascii="Times New Roman" w:eastAsia="Times New Roman" w:hAnsi="Times New Roman" w:cs="Times New Roman"/>
          <w:i/>
          <w:iCs/>
        </w:rPr>
        <w:t>with whom</w:t>
      </w:r>
      <w:r w:rsidR="009E3476" w:rsidRPr="3450B2F8">
        <w:rPr>
          <w:rFonts w:ascii="Times New Roman" w:eastAsia="Times New Roman" w:hAnsi="Times New Roman" w:cs="Times New Roman"/>
        </w:rPr>
        <w:t xml:space="preserve"> </w:t>
      </w:r>
      <w:r w:rsidR="00C6145E" w:rsidRPr="3450B2F8">
        <w:rPr>
          <w:rFonts w:ascii="Times New Roman" w:eastAsia="Times New Roman" w:hAnsi="Times New Roman" w:cs="Times New Roman"/>
        </w:rPr>
        <w:t xml:space="preserve">I engage in critical self-reflection </w:t>
      </w:r>
      <w:r w:rsidR="005E6318" w:rsidRPr="3450B2F8">
        <w:rPr>
          <w:rFonts w:ascii="Times New Roman" w:eastAsia="Times New Roman" w:hAnsi="Times New Roman" w:cs="Times New Roman"/>
        </w:rPr>
        <w:t>a</w:t>
      </w:r>
      <w:r w:rsidR="00984C45" w:rsidRPr="3450B2F8">
        <w:rPr>
          <w:rFonts w:ascii="Times New Roman" w:eastAsia="Times New Roman" w:hAnsi="Times New Roman" w:cs="Times New Roman"/>
        </w:rPr>
        <w:t xml:space="preserve">nd thus </w:t>
      </w:r>
      <w:r w:rsidR="00984C45" w:rsidRPr="017008B2">
        <w:rPr>
          <w:rFonts w:ascii="Times New Roman" w:eastAsia="Times New Roman" w:hAnsi="Times New Roman" w:cs="Times New Roman"/>
          <w:i/>
          <w:iCs/>
        </w:rPr>
        <w:t>with whom</w:t>
      </w:r>
      <w:r w:rsidR="00984C45" w:rsidRPr="3450B2F8">
        <w:rPr>
          <w:rFonts w:ascii="Times New Roman" w:eastAsia="Times New Roman" w:hAnsi="Times New Roman" w:cs="Times New Roman"/>
        </w:rPr>
        <w:t xml:space="preserve"> I develop new</w:t>
      </w:r>
      <w:r w:rsidR="00AB7050" w:rsidRPr="3450B2F8">
        <w:rPr>
          <w:rFonts w:ascii="Times New Roman" w:eastAsia="Times New Roman" w:hAnsi="Times New Roman" w:cs="Times New Roman"/>
        </w:rPr>
        <w:t xml:space="preserve">, shared </w:t>
      </w:r>
      <w:r w:rsidR="00984C45" w:rsidRPr="3450B2F8">
        <w:rPr>
          <w:rFonts w:ascii="Times New Roman" w:eastAsia="Times New Roman" w:hAnsi="Times New Roman" w:cs="Times New Roman"/>
        </w:rPr>
        <w:t>worlds of meaning</w:t>
      </w:r>
      <w:r w:rsidR="00FD3BC1" w:rsidRPr="3450B2F8">
        <w:rPr>
          <w:rFonts w:ascii="Times New Roman" w:eastAsia="Times New Roman" w:hAnsi="Times New Roman" w:cs="Times New Roman"/>
        </w:rPr>
        <w:t xml:space="preserve"> through conversation.</w:t>
      </w:r>
    </w:p>
    <w:p w14:paraId="7F799FBE" w14:textId="6160BF14" w:rsidR="002A6E0E" w:rsidRDefault="017008B2" w:rsidP="017008B2">
      <w:pPr>
        <w:autoSpaceDE w:val="0"/>
        <w:autoSpaceDN w:val="0"/>
        <w:adjustRightInd w:val="0"/>
        <w:spacing w:after="24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Heidegger, in fact, makes this point in his early lecture on Aristotle, arguing that the way in which people communicate with one another is essential to how it is that they have a world in common.</w:t>
      </w:r>
    </w:p>
    <w:p w14:paraId="15CA549F" w14:textId="3FB9AFC0" w:rsidR="00B05489" w:rsidRDefault="017008B2" w:rsidP="017008B2">
      <w:pPr>
        <w:spacing w:after="240" w:line="240" w:lineRule="auto"/>
        <w:ind w:left="720"/>
        <w:rPr>
          <w:rFonts w:ascii="Times New Roman" w:eastAsia="Times New Roman" w:hAnsi="Times New Roman" w:cs="Times New Roman"/>
        </w:rPr>
      </w:pPr>
      <w:r w:rsidRPr="017008B2">
        <w:rPr>
          <w:rFonts w:ascii="Times New Roman" w:eastAsia="Times New Roman" w:hAnsi="Times New Roman" w:cs="Times New Roman"/>
        </w:rPr>
        <w:t xml:space="preserve">I </w:t>
      </w:r>
      <w:r w:rsidRPr="017008B2">
        <w:rPr>
          <w:rFonts w:ascii="Times New Roman" w:eastAsia="Times New Roman" w:hAnsi="Times New Roman" w:cs="Times New Roman"/>
          <w:i/>
          <w:iCs/>
        </w:rPr>
        <w:t xml:space="preserve">communicate </w:t>
      </w:r>
      <w:r w:rsidRPr="017008B2">
        <w:rPr>
          <w:rFonts w:ascii="Times New Roman" w:eastAsia="Times New Roman" w:hAnsi="Times New Roman" w:cs="Times New Roman"/>
        </w:rPr>
        <w:t>with others; I have the world there with the other and the other has the world there with me, insofar as we talk something through—</w:t>
      </w:r>
      <w:proofErr w:type="spellStart"/>
      <w:r w:rsidRPr="001B18C0">
        <w:rPr>
          <w:rFonts w:ascii="Times New Roman" w:eastAsia="Times New Roman" w:hAnsi="Times New Roman" w:cs="Times New Roman"/>
          <w:i/>
          <w:iCs/>
        </w:rPr>
        <w:t>koinōnia</w:t>
      </w:r>
      <w:proofErr w:type="spellEnd"/>
      <w:r w:rsidRPr="017008B2">
        <w:rPr>
          <w:rFonts w:ascii="Times New Roman" w:eastAsia="Times New Roman" w:hAnsi="Times New Roman" w:cs="Times New Roman"/>
        </w:rPr>
        <w:t xml:space="preserve"> of the world. </w:t>
      </w:r>
      <w:r w:rsidRPr="017008B2">
        <w:rPr>
          <w:rFonts w:ascii="Times New Roman" w:eastAsia="Times New Roman" w:hAnsi="Times New Roman" w:cs="Times New Roman"/>
          <w:i/>
          <w:iCs/>
        </w:rPr>
        <w:t>Speaking is, in itself, communicating</w:t>
      </w:r>
      <w:r w:rsidRPr="017008B2">
        <w:rPr>
          <w:rFonts w:ascii="Times New Roman" w:eastAsia="Times New Roman" w:hAnsi="Times New Roman" w:cs="Times New Roman"/>
        </w:rPr>
        <w:t xml:space="preserve">; and, as communication, it is nothing other than </w:t>
      </w:r>
      <w:proofErr w:type="spellStart"/>
      <w:r w:rsidRPr="017008B2">
        <w:rPr>
          <w:rFonts w:ascii="Times New Roman" w:eastAsia="Times New Roman" w:hAnsi="Times New Roman" w:cs="Times New Roman"/>
          <w:i/>
          <w:iCs/>
        </w:rPr>
        <w:lastRenderedPageBreak/>
        <w:t>koinōnia</w:t>
      </w:r>
      <w:proofErr w:type="spellEnd"/>
      <w:proofErr w:type="gramStart"/>
      <w:r w:rsidRPr="017008B2">
        <w:rPr>
          <w:rFonts w:ascii="Times New Roman" w:eastAsia="Times New Roman" w:hAnsi="Times New Roman" w:cs="Times New Roman"/>
        </w:rPr>
        <w:t>. . . .</w:t>
      </w:r>
      <w:proofErr w:type="gramEnd"/>
      <w:r w:rsidRPr="017008B2">
        <w:rPr>
          <w:rFonts w:ascii="Times New Roman" w:eastAsia="Times New Roman" w:hAnsi="Times New Roman" w:cs="Times New Roman"/>
        </w:rPr>
        <w:t xml:space="preserve"> </w:t>
      </w:r>
      <w:r w:rsidRPr="001B18C0">
        <w:rPr>
          <w:rFonts w:ascii="Times New Roman" w:eastAsia="Times New Roman" w:hAnsi="Times New Roman" w:cs="Times New Roman"/>
          <w:i/>
          <w:iCs/>
        </w:rPr>
        <w:t xml:space="preserve">logos </w:t>
      </w:r>
      <w:r w:rsidRPr="017008B2">
        <w:rPr>
          <w:rFonts w:ascii="Times New Roman" w:eastAsia="Times New Roman" w:hAnsi="Times New Roman" w:cs="Times New Roman"/>
        </w:rPr>
        <w:t>is the mode of being of human beings in their world, such that this being is, in itself, being-with-one-another. (Heidegger 2009, 43)</w:t>
      </w:r>
    </w:p>
    <w:p w14:paraId="790A7FA1" w14:textId="3F21EFCA" w:rsidR="00B05489" w:rsidRDefault="017008B2" w:rsidP="017008B2">
      <w:pPr>
        <w:autoSpaceDE w:val="0"/>
        <w:autoSpaceDN w:val="0"/>
        <w:adjustRightInd w:val="0"/>
        <w:spacing w:after="24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Now, as we have seen, from a developmental standpoint, it is certainly right to say that there must be something in common already that permits people to engage in conversation with one another. Yet this should not lead us to overlook the common world [</w:t>
      </w:r>
      <w:proofErr w:type="spellStart"/>
      <w:r w:rsidRPr="017008B2">
        <w:rPr>
          <w:rFonts w:ascii="Times New Roman" w:eastAsia="Times New Roman" w:hAnsi="Times New Roman" w:cs="Times New Roman"/>
          <w:i/>
          <w:iCs/>
        </w:rPr>
        <w:t>koinōnia</w:t>
      </w:r>
      <w:proofErr w:type="spellEnd"/>
      <w:r w:rsidRPr="017008B2">
        <w:rPr>
          <w:rFonts w:ascii="Times New Roman" w:eastAsia="Times New Roman" w:hAnsi="Times New Roman" w:cs="Times New Roman"/>
        </w:rPr>
        <w:t xml:space="preserve">] that emerges </w:t>
      </w:r>
      <w:r w:rsidRPr="017008B2">
        <w:rPr>
          <w:rFonts w:ascii="Times New Roman" w:eastAsia="Times New Roman" w:hAnsi="Times New Roman" w:cs="Times New Roman"/>
          <w:i/>
          <w:iCs/>
        </w:rPr>
        <w:t>through</w:t>
      </w:r>
      <w:r w:rsidRPr="017008B2">
        <w:rPr>
          <w:rFonts w:ascii="Times New Roman" w:eastAsia="Times New Roman" w:hAnsi="Times New Roman" w:cs="Times New Roman"/>
        </w:rPr>
        <w:t xml:space="preserve"> conversation. Like the play world, the world of a conversation emerges as a world-within-a-world. It is a place where things can come to presentation in a new way, where we have an opportunity to rethink them. Indeed, for Gadamer, it is what comes to presentation through the world of conversation and not some pre-linguistic entity that is the object of our understanding. To capture this point, Gadamer often speaks about the object of understanding as a subject matter [</w:t>
      </w:r>
      <w:r w:rsidRPr="017008B2">
        <w:rPr>
          <w:rFonts w:ascii="Times New Roman" w:eastAsia="Times New Roman" w:hAnsi="Times New Roman" w:cs="Times New Roman"/>
          <w:i/>
          <w:iCs/>
        </w:rPr>
        <w:t>Sache</w:t>
      </w:r>
      <w:r w:rsidRPr="017008B2">
        <w:rPr>
          <w:rFonts w:ascii="Times New Roman" w:eastAsia="Times New Roman" w:hAnsi="Times New Roman" w:cs="Times New Roman"/>
        </w:rPr>
        <w:t>] in the sense of a topic of conversation or debate rather than as a thing [</w:t>
      </w:r>
      <w:r w:rsidRPr="017008B2">
        <w:rPr>
          <w:rFonts w:ascii="Times New Roman" w:eastAsia="Times New Roman" w:hAnsi="Times New Roman" w:cs="Times New Roman"/>
          <w:i/>
          <w:iCs/>
        </w:rPr>
        <w:t>Ding</w:t>
      </w:r>
      <w:r w:rsidRPr="017008B2">
        <w:rPr>
          <w:rFonts w:ascii="Times New Roman" w:eastAsia="Times New Roman" w:hAnsi="Times New Roman" w:cs="Times New Roman"/>
        </w:rPr>
        <w:t>].</w:t>
      </w:r>
    </w:p>
    <w:p w14:paraId="0B948BD2" w14:textId="6FEBA4E1" w:rsidR="006037EA" w:rsidRDefault="006037EA" w:rsidP="017008B2">
      <w:pPr>
        <w:autoSpaceDE w:val="0"/>
        <w:autoSpaceDN w:val="0"/>
        <w:adjustRightInd w:val="0"/>
        <w:spacing w:after="240" w:line="240" w:lineRule="auto"/>
        <w:ind w:left="720"/>
        <w:rPr>
          <w:rFonts w:ascii="Times New Roman" w:eastAsia="Times New Roman" w:hAnsi="Times New Roman" w:cs="Times New Roman"/>
        </w:rPr>
      </w:pPr>
      <w:r w:rsidRPr="3450B2F8">
        <w:rPr>
          <w:rFonts w:ascii="Times New Roman" w:eastAsia="Times New Roman" w:hAnsi="Times New Roman" w:cs="Times New Roman"/>
        </w:rPr>
        <w:t xml:space="preserve">Reaching an understanding in language places a subject matter </w:t>
      </w:r>
      <w:r w:rsidR="00CE5B0E" w:rsidRPr="3450B2F8">
        <w:rPr>
          <w:rFonts w:ascii="Times New Roman" w:eastAsia="Times New Roman" w:hAnsi="Times New Roman" w:cs="Times New Roman"/>
        </w:rPr>
        <w:t>[</w:t>
      </w:r>
      <w:r w:rsidR="00CE5B0E" w:rsidRPr="017008B2">
        <w:rPr>
          <w:rFonts w:ascii="Times New Roman" w:eastAsia="Times New Roman" w:hAnsi="Times New Roman" w:cs="Times New Roman"/>
          <w:i/>
          <w:iCs/>
        </w:rPr>
        <w:t>Sache</w:t>
      </w:r>
      <w:r w:rsidR="00CE5B0E" w:rsidRPr="3450B2F8">
        <w:rPr>
          <w:rFonts w:ascii="Times New Roman" w:eastAsia="Times New Roman" w:hAnsi="Times New Roman" w:cs="Times New Roman"/>
        </w:rPr>
        <w:t xml:space="preserve">] </w:t>
      </w:r>
      <w:r w:rsidRPr="3450B2F8">
        <w:rPr>
          <w:rFonts w:ascii="Times New Roman" w:eastAsia="Times New Roman" w:hAnsi="Times New Roman" w:cs="Times New Roman"/>
        </w:rPr>
        <w:t>before those communicating like a disputed object set between them. Thus the world is the common ground, trodden by none and recognized by all, uniting all who talk to one another. All kinds of human community are linguistic community: even more they form language. For language is by nature the language of conversation; it fully realizes itself only in the process of coming to an understanding. That is why it is not a mere means in that process</w:t>
      </w:r>
      <w:r w:rsidR="00612B2B" w:rsidRPr="3450B2F8">
        <w:rPr>
          <w:rFonts w:ascii="Times New Roman" w:eastAsia="Times New Roman" w:hAnsi="Times New Roman" w:cs="Times New Roman"/>
        </w:rPr>
        <w:t xml:space="preserve"> (Gadamer 2013, 462–63).</w:t>
      </w:r>
      <w:r w:rsidR="007D4A35" w:rsidRPr="3450B2F8">
        <w:rPr>
          <w:rStyle w:val="FootnoteReference"/>
          <w:rFonts w:ascii="Times New Roman" w:eastAsia="Times New Roman" w:hAnsi="Times New Roman" w:cs="Times New Roman"/>
        </w:rPr>
        <w:footnoteReference w:id="14"/>
      </w:r>
    </w:p>
    <w:p w14:paraId="35664FC1" w14:textId="61EE2C18" w:rsidR="001261AA" w:rsidRDefault="017008B2" w:rsidP="017008B2">
      <w:pPr>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For a linguistic community, the common world that members share is that which comes to presentation through the ongoing linguistic activity of different human beings as they engage in the process of interpretation with one another. It is what comes to presentation, in other words, through conversations with one another. As we have seen, the capacity to form linguistic communities of this kind is nurtured in us early on during childhood play. In play, the learning that takes place is not just a matter of receiving social meanings from others. It is not a matter of </w:t>
      </w:r>
      <w:r w:rsidRPr="017008B2">
        <w:rPr>
          <w:rFonts w:ascii="Times New Roman" w:eastAsia="Times New Roman" w:hAnsi="Times New Roman" w:cs="Times New Roman"/>
        </w:rPr>
        <w:lastRenderedPageBreak/>
        <w:t xml:space="preserve">taking an object of understanding </w:t>
      </w:r>
      <w:r w:rsidRPr="017008B2">
        <w:rPr>
          <w:rFonts w:ascii="Times New Roman" w:eastAsia="Times New Roman" w:hAnsi="Times New Roman" w:cs="Times New Roman"/>
          <w:i/>
          <w:iCs/>
        </w:rPr>
        <w:t>from</w:t>
      </w:r>
      <w:r w:rsidRPr="017008B2">
        <w:rPr>
          <w:rFonts w:ascii="Times New Roman" w:eastAsia="Times New Roman" w:hAnsi="Times New Roman" w:cs="Times New Roman"/>
        </w:rPr>
        <w:t xml:space="preserve"> others but constructing one </w:t>
      </w:r>
      <w:r w:rsidRPr="017008B2">
        <w:rPr>
          <w:rFonts w:ascii="Times New Roman" w:eastAsia="Times New Roman" w:hAnsi="Times New Roman" w:cs="Times New Roman"/>
          <w:i/>
          <w:iCs/>
        </w:rPr>
        <w:t xml:space="preserve">with </w:t>
      </w:r>
      <w:r w:rsidRPr="017008B2">
        <w:rPr>
          <w:rFonts w:ascii="Times New Roman" w:eastAsia="Times New Roman" w:hAnsi="Times New Roman" w:cs="Times New Roman"/>
        </w:rPr>
        <w:t>others. To play is thus to be open to new, unpredictable disclosures of meaning that emerge for the participants in the game. In these ways, play teaches one how to be a participant in conversation. Conversations require that participants allow the conversation a certain autonomy, namely, to determine the subject matter and what comes to light through the conversation itself. They also require serious engagement from participants. This means, as we have seen, that participants must take what others say in the conversation as truth claims that have the potential seriously to transform their beliefs and habits. Interlocutors cannot be indifferent to or dismissive of what unfolds in the conversation (Wiercinski 2011, 115). Rather, they must allow the subject matters discussed to come to full presentation in the conversation. To do this, they must accept that conversations have a life of their own and that they cannot determine in advance what will come to presentation as the conversation unfolds.</w:t>
      </w:r>
    </w:p>
    <w:p w14:paraId="175784AC" w14:textId="27066E4B" w:rsidR="00965BC1" w:rsidRDefault="017008B2" w:rsidP="017008B2">
      <w:pPr>
        <w:spacing w:after="0" w:line="480" w:lineRule="auto"/>
        <w:ind w:firstLine="720"/>
        <w:rPr>
          <w:rFonts w:ascii="Times New Roman" w:eastAsia="Times New Roman" w:hAnsi="Times New Roman" w:cs="Times New Roman"/>
        </w:rPr>
      </w:pPr>
      <w:r w:rsidRPr="017008B2">
        <w:rPr>
          <w:rFonts w:ascii="Times New Roman" w:eastAsia="Times New Roman" w:hAnsi="Times New Roman" w:cs="Times New Roman"/>
        </w:rPr>
        <w:t xml:space="preserve">For those who view education as a technical procedure for transmitting content in a predictable, efficient way from one generation to the next, what happens in conversation will seem alien to the educational process. The prospect of recognizing conversation as essential to education may even be troublesome. As I hope to have shown here, though, much can be gained from thinking about the nature of understanding on the basis of an analysis of play. To this end, I have offered a concept of play here, one informed by Gadamer, as a “threshold concept,” allowing us to reconsider the nature of understanding that might otherwise cause us trouble. By highlighting the role of play in cognitive development, we can better appreciate the unique qualities of the world that play sets up and the importance of play for our cognitive and social development. This play world, I have argued, has significant similarities to the world opened up by conversation. In conversation, one encounters others—other voices, other traditions—in a </w:t>
      </w:r>
      <w:r w:rsidRPr="017008B2">
        <w:rPr>
          <w:rFonts w:ascii="Times New Roman" w:eastAsia="Times New Roman" w:hAnsi="Times New Roman" w:cs="Times New Roman"/>
        </w:rPr>
        <w:lastRenderedPageBreak/>
        <w:t xml:space="preserve">way that requires </w:t>
      </w:r>
      <w:r w:rsidR="001B18C0" w:rsidRPr="001B18C0">
        <w:rPr>
          <w:rFonts w:ascii="Times New Roman" w:eastAsia="Times New Roman" w:hAnsi="Times New Roman" w:cs="Times New Roman"/>
        </w:rPr>
        <w:t>one</w:t>
      </w:r>
      <w:r w:rsidRPr="001B18C0">
        <w:rPr>
          <w:rFonts w:ascii="Times New Roman" w:eastAsia="Times New Roman" w:hAnsi="Times New Roman" w:cs="Times New Roman"/>
        </w:rPr>
        <w:t xml:space="preserve"> </w:t>
      </w:r>
      <w:r w:rsidRPr="017008B2">
        <w:rPr>
          <w:rFonts w:ascii="Times New Roman" w:eastAsia="Times New Roman" w:hAnsi="Times New Roman" w:cs="Times New Roman"/>
        </w:rPr>
        <w:t xml:space="preserve">to attend to new disclosures of meaning and to reflect critically on and refine </w:t>
      </w:r>
      <w:r w:rsidR="001B18C0" w:rsidRPr="001B18C0">
        <w:rPr>
          <w:rFonts w:ascii="Times New Roman" w:eastAsia="Times New Roman" w:hAnsi="Times New Roman" w:cs="Times New Roman"/>
        </w:rPr>
        <w:t>one’s</w:t>
      </w:r>
      <w:r w:rsidRPr="017008B2">
        <w:rPr>
          <w:rFonts w:ascii="Times New Roman" w:eastAsia="Times New Roman" w:hAnsi="Times New Roman" w:cs="Times New Roman"/>
        </w:rPr>
        <w:t xml:space="preserve"> own beliefs. It requires that one be willing to reflect on and to put at risk some of the background theories upon which one normally relies, and to do so in communication and in community with others. In this essay, I have tried to articulate what it would mean to think about understanding, as Gadamer does, as what emerges from this linguistic process. As I hope I have conveyed, this account of understanding is not irreconcilable with the account of immersive understanding that existential phenomenologists have offered. Rather, it recognizes the existential phenomenological account of understanding to be one moment in a larger process. At the same time, it insists that others are not just those </w:t>
      </w:r>
      <w:r w:rsidRPr="017008B2">
        <w:rPr>
          <w:rFonts w:ascii="Times New Roman" w:eastAsia="Times New Roman" w:hAnsi="Times New Roman" w:cs="Times New Roman"/>
          <w:i/>
          <w:iCs/>
        </w:rPr>
        <w:t>from whom</w:t>
      </w:r>
      <w:r w:rsidRPr="017008B2">
        <w:rPr>
          <w:rFonts w:ascii="Times New Roman" w:eastAsia="Times New Roman" w:hAnsi="Times New Roman" w:cs="Times New Roman"/>
        </w:rPr>
        <w:t xml:space="preserve"> I inherit understanding but those </w:t>
      </w:r>
      <w:r w:rsidRPr="017008B2">
        <w:rPr>
          <w:rFonts w:ascii="Times New Roman" w:eastAsia="Times New Roman" w:hAnsi="Times New Roman" w:cs="Times New Roman"/>
          <w:i/>
          <w:iCs/>
        </w:rPr>
        <w:t>with whom</w:t>
      </w:r>
      <w:r w:rsidRPr="017008B2">
        <w:rPr>
          <w:rFonts w:ascii="Times New Roman" w:eastAsia="Times New Roman" w:hAnsi="Times New Roman" w:cs="Times New Roman"/>
        </w:rPr>
        <w:t xml:space="preserve"> I find understanding, and that the latter process requires a comportment of sensitivity and seriousness about the claims of others, which we do not automatically possess. We become educated in the fullest sense, then, through the unique form of linguistic play that is conversation. In this way, conversation is indeed essential to the process of understanding.</w:t>
      </w:r>
    </w:p>
    <w:p w14:paraId="003A54CC" w14:textId="09371020" w:rsidR="017008B2" w:rsidRDefault="017008B2" w:rsidP="017008B2">
      <w:pPr>
        <w:spacing w:after="0" w:line="480" w:lineRule="auto"/>
        <w:ind w:firstLine="720"/>
        <w:rPr>
          <w:rFonts w:ascii="Times New Roman" w:eastAsia="Times New Roman" w:hAnsi="Times New Roman" w:cs="Times New Roman"/>
        </w:rPr>
      </w:pPr>
    </w:p>
    <w:p w14:paraId="31C3CDF5" w14:textId="0B37F26C" w:rsidR="00401D5F" w:rsidRDefault="3450B2F8" w:rsidP="3450B2F8">
      <w:pPr>
        <w:spacing w:line="480" w:lineRule="auto"/>
        <w:rPr>
          <w:rFonts w:ascii="Times New Roman" w:eastAsia="Times New Roman" w:hAnsi="Times New Roman" w:cs="Times New Roman"/>
          <w:b/>
          <w:bCs/>
        </w:rPr>
      </w:pPr>
      <w:r w:rsidRPr="3450B2F8">
        <w:rPr>
          <w:rFonts w:ascii="Times New Roman" w:eastAsia="Times New Roman" w:hAnsi="Times New Roman" w:cs="Times New Roman"/>
          <w:b/>
          <w:bCs/>
        </w:rPr>
        <w:t>REFERENCES</w:t>
      </w:r>
    </w:p>
    <w:p w14:paraId="6997B630" w14:textId="0E13D3A7" w:rsidR="001B6F9E"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Culbertson, Carolyn (2019), “The Genuine Possibility of Being-With: Heidegger, Watsuji, and the Primacy of Betweenness,” </w:t>
      </w:r>
      <w:r w:rsidRPr="017008B2">
        <w:rPr>
          <w:rFonts w:ascii="Times New Roman" w:eastAsia="Times New Roman" w:hAnsi="Times New Roman" w:cs="Times New Roman"/>
          <w:i/>
          <w:iCs/>
        </w:rPr>
        <w:t>Comparative and Continental Philosophy</w:t>
      </w:r>
      <w:r w:rsidRPr="017008B2">
        <w:rPr>
          <w:rFonts w:ascii="Times New Roman" w:eastAsia="Times New Roman" w:hAnsi="Times New Roman" w:cs="Times New Roman"/>
        </w:rPr>
        <w:t xml:space="preserve"> 11 (1): 7–18.</w:t>
      </w:r>
    </w:p>
    <w:p w14:paraId="3E62980D" w14:textId="288F2D7F" w:rsidR="007F70D3"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Dreyfus, Hubert (1992), </w:t>
      </w:r>
      <w:r w:rsidRPr="017008B2">
        <w:rPr>
          <w:rFonts w:ascii="Times New Roman" w:eastAsia="Times New Roman" w:hAnsi="Times New Roman" w:cs="Times New Roman"/>
          <w:i/>
          <w:iCs/>
        </w:rPr>
        <w:t>Being-in-the-World</w:t>
      </w:r>
      <w:r w:rsidRPr="017008B2">
        <w:rPr>
          <w:rFonts w:ascii="Times New Roman" w:eastAsia="Times New Roman" w:hAnsi="Times New Roman" w:cs="Times New Roman"/>
        </w:rPr>
        <w:t xml:space="preserve">: </w:t>
      </w:r>
      <w:r w:rsidRPr="017008B2">
        <w:rPr>
          <w:rFonts w:ascii="Times New Roman" w:eastAsia="Times New Roman" w:hAnsi="Times New Roman" w:cs="Times New Roman"/>
          <w:i/>
          <w:iCs/>
        </w:rPr>
        <w:t xml:space="preserve">A Commentary on Heidegger’s </w:t>
      </w:r>
      <w:r w:rsidRPr="017008B2">
        <w:rPr>
          <w:rFonts w:ascii="Times New Roman" w:eastAsia="Times New Roman" w:hAnsi="Times New Roman" w:cs="Times New Roman"/>
        </w:rPr>
        <w:t>Being and Time,</w:t>
      </w:r>
      <w:r w:rsidRPr="017008B2">
        <w:rPr>
          <w:rFonts w:ascii="Times New Roman" w:eastAsia="Times New Roman" w:hAnsi="Times New Roman" w:cs="Times New Roman"/>
          <w:i/>
          <w:iCs/>
        </w:rPr>
        <w:t xml:space="preserve"> Division I,</w:t>
      </w:r>
      <w:r w:rsidRPr="017008B2">
        <w:rPr>
          <w:rFonts w:ascii="Times New Roman" w:eastAsia="Times New Roman" w:hAnsi="Times New Roman" w:cs="Times New Roman"/>
        </w:rPr>
        <w:t xml:space="preserve"> Cambridge: MIT Press.</w:t>
      </w:r>
    </w:p>
    <w:p w14:paraId="061455D6" w14:textId="6C827829" w:rsidR="001B6F9E"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Engelland, Chad (2014), </w:t>
      </w:r>
      <w:r w:rsidRPr="017008B2">
        <w:rPr>
          <w:rFonts w:ascii="Times New Roman" w:eastAsia="Times New Roman" w:hAnsi="Times New Roman" w:cs="Times New Roman"/>
          <w:i/>
          <w:iCs/>
        </w:rPr>
        <w:t>Ostension: Word Learning and the Embodied Mind,</w:t>
      </w:r>
      <w:r w:rsidRPr="017008B2">
        <w:rPr>
          <w:rFonts w:ascii="Times New Roman" w:eastAsia="Times New Roman" w:hAnsi="Times New Roman" w:cs="Times New Roman"/>
        </w:rPr>
        <w:t xml:space="preserve"> Cambridge: MIT Press.</w:t>
      </w:r>
    </w:p>
    <w:p w14:paraId="2D330A06" w14:textId="2B813326" w:rsidR="00DE6762"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Fairfield, Paul (2011), “Dialogue in the Classroom,” in Paul Fairfield (ed.), </w:t>
      </w:r>
      <w:r w:rsidRPr="017008B2">
        <w:rPr>
          <w:rFonts w:ascii="Times New Roman" w:eastAsia="Times New Roman" w:hAnsi="Times New Roman" w:cs="Times New Roman"/>
          <w:i/>
          <w:iCs/>
        </w:rPr>
        <w:t>Education, Dialogue, and Hermeneutics,</w:t>
      </w:r>
      <w:r w:rsidRPr="017008B2">
        <w:rPr>
          <w:rFonts w:ascii="Times New Roman" w:eastAsia="Times New Roman" w:hAnsi="Times New Roman" w:cs="Times New Roman"/>
        </w:rPr>
        <w:t xml:space="preserve"> London: Continuum.  </w:t>
      </w:r>
    </w:p>
    <w:p w14:paraId="7F157E24" w14:textId="7D2CE634" w:rsidR="00A63726"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Freire, Paulo (2017), </w:t>
      </w:r>
      <w:r w:rsidRPr="017008B2">
        <w:rPr>
          <w:rFonts w:ascii="Times New Roman" w:eastAsia="Times New Roman" w:hAnsi="Times New Roman" w:cs="Times New Roman"/>
          <w:i/>
          <w:iCs/>
        </w:rPr>
        <w:t>Pedagogy of the Oppressed,</w:t>
      </w:r>
      <w:r w:rsidRPr="017008B2">
        <w:rPr>
          <w:rFonts w:ascii="Times New Roman" w:eastAsia="Times New Roman" w:hAnsi="Times New Roman" w:cs="Times New Roman"/>
        </w:rPr>
        <w:t xml:space="preserve"> trans. Myra Berman Ramos, London: Penguin Random House. </w:t>
      </w:r>
    </w:p>
    <w:p w14:paraId="6DB2F43E" w14:textId="6515C5E9" w:rsidR="00965BC1"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Gadamer, Hans-Georg (1986), </w:t>
      </w:r>
      <w:r w:rsidRPr="017008B2">
        <w:rPr>
          <w:rFonts w:ascii="Times New Roman" w:eastAsia="Times New Roman" w:hAnsi="Times New Roman" w:cs="Times New Roman"/>
          <w:i/>
          <w:iCs/>
        </w:rPr>
        <w:t>The Relevance of the Beautiful and Other Essays,</w:t>
      </w:r>
      <w:r w:rsidRPr="017008B2">
        <w:rPr>
          <w:rFonts w:ascii="Times New Roman" w:eastAsia="Times New Roman" w:hAnsi="Times New Roman" w:cs="Times New Roman"/>
        </w:rPr>
        <w:t xml:space="preserve"> Robert Bernasconi (ed.), Cambridge: Cambridge University Press.</w:t>
      </w:r>
    </w:p>
    <w:p w14:paraId="02524464" w14:textId="22E51334" w:rsidR="00B43244"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lastRenderedPageBreak/>
        <w:t xml:space="preserve">_____. (2000), “The Boundaries of Language,” in Lawrence K. Schmidt (ed.), </w:t>
      </w:r>
      <w:r w:rsidRPr="017008B2">
        <w:rPr>
          <w:rFonts w:ascii="Times New Roman" w:eastAsia="Times New Roman" w:hAnsi="Times New Roman" w:cs="Times New Roman"/>
          <w:i/>
          <w:iCs/>
        </w:rPr>
        <w:t>Language and Linguisticality in Gadamer’s Hermeneutics,</w:t>
      </w:r>
      <w:r w:rsidRPr="017008B2">
        <w:rPr>
          <w:rFonts w:ascii="Times New Roman" w:eastAsia="Times New Roman" w:hAnsi="Times New Roman" w:cs="Times New Roman"/>
        </w:rPr>
        <w:t xml:space="preserve"> Lanham, MD: Lexington Books.</w:t>
      </w:r>
    </w:p>
    <w:p w14:paraId="6B67E8D3" w14:textId="73296B0C" w:rsidR="00E52641" w:rsidRDefault="017008B2" w:rsidP="017008B2">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_____. (2013), </w:t>
      </w:r>
      <w:r w:rsidRPr="017008B2">
        <w:rPr>
          <w:rFonts w:ascii="Times New Roman" w:eastAsia="Times New Roman" w:hAnsi="Times New Roman" w:cs="Times New Roman"/>
          <w:i/>
          <w:iCs/>
        </w:rPr>
        <w:t>Truth and Method,</w:t>
      </w:r>
      <w:r w:rsidRPr="017008B2">
        <w:rPr>
          <w:rFonts w:ascii="Times New Roman" w:eastAsia="Times New Roman" w:hAnsi="Times New Roman" w:cs="Times New Roman"/>
        </w:rPr>
        <w:t xml:space="preserve"> trans. Joel Weinsheimer and Donald G. Marshall, London: Bloomsbury.</w:t>
      </w:r>
    </w:p>
    <w:p w14:paraId="6AD19E94" w14:textId="117364D4" w:rsidR="00401D5F"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Gallagher, Shaun (2011), “Narrative Competence and the Massive Hermeneutical Background,” in Paul Fairfield (ed.), </w:t>
      </w:r>
      <w:r w:rsidRPr="017008B2">
        <w:rPr>
          <w:rFonts w:ascii="Times New Roman" w:eastAsia="Times New Roman" w:hAnsi="Times New Roman" w:cs="Times New Roman"/>
          <w:i/>
          <w:iCs/>
        </w:rPr>
        <w:t>Education, Dialogue, and Hermeneutics,</w:t>
      </w:r>
      <w:r w:rsidRPr="017008B2">
        <w:rPr>
          <w:rFonts w:ascii="Times New Roman" w:eastAsia="Times New Roman" w:hAnsi="Times New Roman" w:cs="Times New Roman"/>
        </w:rPr>
        <w:t xml:space="preserve"> London: Continuum.  </w:t>
      </w:r>
    </w:p>
    <w:p w14:paraId="3FB261F1" w14:textId="474D3ECE" w:rsidR="001E0EF4" w:rsidRDefault="017008B2" w:rsidP="017008B2">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_____. (1992), </w:t>
      </w:r>
      <w:r w:rsidRPr="017008B2">
        <w:rPr>
          <w:rFonts w:ascii="Times New Roman" w:eastAsia="Times New Roman" w:hAnsi="Times New Roman" w:cs="Times New Roman"/>
          <w:i/>
          <w:iCs/>
        </w:rPr>
        <w:t>Hermeneutics and Education,</w:t>
      </w:r>
      <w:r w:rsidRPr="017008B2">
        <w:rPr>
          <w:rFonts w:ascii="Times New Roman" w:eastAsia="Times New Roman" w:hAnsi="Times New Roman" w:cs="Times New Roman"/>
        </w:rPr>
        <w:t xml:space="preserve"> Albany: State University of New York Press.</w:t>
      </w:r>
    </w:p>
    <w:p w14:paraId="6CF56D20" w14:textId="528B1285" w:rsidR="00F20773"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Hatab, Lawrence J. (2017), </w:t>
      </w:r>
      <w:r w:rsidRPr="017008B2">
        <w:rPr>
          <w:rFonts w:ascii="Times New Roman" w:eastAsia="Times New Roman" w:hAnsi="Times New Roman" w:cs="Times New Roman"/>
          <w:i/>
          <w:iCs/>
        </w:rPr>
        <w:t>Proto-Phenomenology and the Nature of Language: Dwelling in Speech, Volume I,</w:t>
      </w:r>
      <w:r w:rsidRPr="017008B2">
        <w:rPr>
          <w:rFonts w:ascii="Times New Roman" w:eastAsia="Times New Roman" w:hAnsi="Times New Roman" w:cs="Times New Roman"/>
        </w:rPr>
        <w:t xml:space="preserve"> London: Rowman and Littlefield International.</w:t>
      </w:r>
    </w:p>
    <w:p w14:paraId="12C3CB8F" w14:textId="6B7B6D72" w:rsidR="00E86423" w:rsidRDefault="017008B2" w:rsidP="017008B2">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_____. (2019), </w:t>
      </w:r>
      <w:r w:rsidRPr="017008B2">
        <w:rPr>
          <w:rFonts w:ascii="Times New Roman" w:eastAsia="Times New Roman" w:hAnsi="Times New Roman" w:cs="Times New Roman"/>
          <w:i/>
          <w:iCs/>
        </w:rPr>
        <w:t>Proto-Phenomenology, Language Acquisition, Orality, and Literacy: Dwelling in Speech</w:t>
      </w:r>
      <w:r w:rsidRPr="017008B2">
        <w:rPr>
          <w:rFonts w:ascii="Times New Roman" w:eastAsia="Times New Roman" w:hAnsi="Times New Roman" w:cs="Times New Roman"/>
        </w:rPr>
        <w:t xml:space="preserve">, </w:t>
      </w:r>
      <w:r w:rsidRPr="017008B2">
        <w:rPr>
          <w:rFonts w:ascii="Times New Roman" w:eastAsia="Times New Roman" w:hAnsi="Times New Roman" w:cs="Times New Roman"/>
          <w:i/>
          <w:iCs/>
        </w:rPr>
        <w:t>Volume II,</w:t>
      </w:r>
      <w:r w:rsidRPr="017008B2">
        <w:rPr>
          <w:rFonts w:ascii="Times New Roman" w:eastAsia="Times New Roman" w:hAnsi="Times New Roman" w:cs="Times New Roman"/>
        </w:rPr>
        <w:t xml:space="preserve"> London: Rowman and Littlefield International. </w:t>
      </w:r>
    </w:p>
    <w:p w14:paraId="3FC459DA" w14:textId="124B6B1D" w:rsidR="005858FA"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Heidegger, Martin (2009), </w:t>
      </w:r>
      <w:r w:rsidRPr="017008B2">
        <w:rPr>
          <w:rFonts w:ascii="Times New Roman" w:eastAsia="Times New Roman" w:hAnsi="Times New Roman" w:cs="Times New Roman"/>
          <w:i/>
          <w:iCs/>
        </w:rPr>
        <w:t>Basic Concepts of Aristotelean Philosophy,</w:t>
      </w:r>
      <w:r w:rsidRPr="017008B2">
        <w:rPr>
          <w:rFonts w:ascii="Times New Roman" w:eastAsia="Times New Roman" w:hAnsi="Times New Roman" w:cs="Times New Roman"/>
        </w:rPr>
        <w:t xml:space="preserve"> trans. Robert D. Metcalf and Mark B. Tanzer, Bloomington: Indiana University Press. </w:t>
      </w:r>
    </w:p>
    <w:p w14:paraId="3EC9B672" w14:textId="7AAF5F33" w:rsidR="00B26DC0" w:rsidRDefault="017008B2" w:rsidP="017008B2">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_____. (1962), </w:t>
      </w:r>
      <w:r w:rsidRPr="017008B2">
        <w:rPr>
          <w:rFonts w:ascii="Times New Roman" w:eastAsia="Times New Roman" w:hAnsi="Times New Roman" w:cs="Times New Roman"/>
          <w:i/>
          <w:iCs/>
        </w:rPr>
        <w:t>Being and Time,</w:t>
      </w:r>
      <w:r w:rsidRPr="017008B2">
        <w:rPr>
          <w:rFonts w:ascii="Times New Roman" w:eastAsia="Times New Roman" w:hAnsi="Times New Roman" w:cs="Times New Roman"/>
        </w:rPr>
        <w:t xml:space="preserve"> trans. John </w:t>
      </w:r>
      <w:proofErr w:type="spellStart"/>
      <w:r w:rsidRPr="017008B2">
        <w:rPr>
          <w:rFonts w:ascii="Times New Roman" w:eastAsia="Times New Roman" w:hAnsi="Times New Roman" w:cs="Times New Roman"/>
        </w:rPr>
        <w:t>Macquarrie</w:t>
      </w:r>
      <w:proofErr w:type="spellEnd"/>
      <w:r w:rsidRPr="017008B2">
        <w:rPr>
          <w:rFonts w:ascii="Times New Roman" w:eastAsia="Times New Roman" w:hAnsi="Times New Roman" w:cs="Times New Roman"/>
        </w:rPr>
        <w:t xml:space="preserve"> and Edward Robinson, New York: Harper and Row.</w:t>
      </w:r>
    </w:p>
    <w:p w14:paraId="449708F5" w14:textId="5B578420" w:rsidR="00C37BBF" w:rsidRDefault="017008B2" w:rsidP="017008B2">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_____. (2000), “</w:t>
      </w:r>
      <w:proofErr w:type="spellStart"/>
      <w:r w:rsidRPr="017008B2">
        <w:rPr>
          <w:rFonts w:ascii="Times New Roman" w:eastAsia="Times New Roman" w:hAnsi="Times New Roman" w:cs="Times New Roman"/>
        </w:rPr>
        <w:t>Hölderlin</w:t>
      </w:r>
      <w:proofErr w:type="spellEnd"/>
      <w:r w:rsidRPr="017008B2">
        <w:rPr>
          <w:rFonts w:ascii="Times New Roman" w:eastAsia="Times New Roman" w:hAnsi="Times New Roman" w:cs="Times New Roman"/>
        </w:rPr>
        <w:t xml:space="preserve"> and the Essence of Poetry,” in </w:t>
      </w:r>
      <w:r w:rsidRPr="017008B2">
        <w:rPr>
          <w:rFonts w:ascii="Times New Roman" w:eastAsia="Times New Roman" w:hAnsi="Times New Roman" w:cs="Times New Roman"/>
          <w:i/>
          <w:iCs/>
        </w:rPr>
        <w:t xml:space="preserve">Elucidations of </w:t>
      </w:r>
      <w:proofErr w:type="spellStart"/>
      <w:r w:rsidRPr="017008B2">
        <w:rPr>
          <w:rFonts w:ascii="Times New Roman" w:eastAsia="Times New Roman" w:hAnsi="Times New Roman" w:cs="Times New Roman"/>
          <w:i/>
          <w:iCs/>
        </w:rPr>
        <w:t>Hölderlin’s</w:t>
      </w:r>
      <w:proofErr w:type="spellEnd"/>
      <w:r w:rsidRPr="017008B2">
        <w:rPr>
          <w:rFonts w:ascii="Times New Roman" w:eastAsia="Times New Roman" w:hAnsi="Times New Roman" w:cs="Times New Roman"/>
          <w:i/>
          <w:iCs/>
        </w:rPr>
        <w:t xml:space="preserve"> Poetry, </w:t>
      </w:r>
      <w:r w:rsidRPr="017008B2">
        <w:rPr>
          <w:rFonts w:ascii="Times New Roman" w:eastAsia="Times New Roman" w:hAnsi="Times New Roman" w:cs="Times New Roman"/>
        </w:rPr>
        <w:t xml:space="preserve">trans. Keither Hoeller, Amherst, NY: Humanity Books. </w:t>
      </w:r>
    </w:p>
    <w:p w14:paraId="37D48CC7" w14:textId="15519846" w:rsidR="00777E7A"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Hirsch, Jr., E. D. (1988), </w:t>
      </w:r>
      <w:r w:rsidRPr="017008B2">
        <w:rPr>
          <w:rFonts w:ascii="Times New Roman" w:eastAsia="Times New Roman" w:hAnsi="Times New Roman" w:cs="Times New Roman"/>
          <w:i/>
          <w:iCs/>
        </w:rPr>
        <w:t>Cultural Literacy: What Every American Needs to Know,</w:t>
      </w:r>
      <w:r w:rsidRPr="017008B2">
        <w:rPr>
          <w:rFonts w:ascii="Times New Roman" w:eastAsia="Times New Roman" w:hAnsi="Times New Roman" w:cs="Times New Roman"/>
        </w:rPr>
        <w:t xml:space="preserve"> New York: Random House.</w:t>
      </w:r>
    </w:p>
    <w:p w14:paraId="00A96C51" w14:textId="55648522" w:rsidR="007E3485"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Huizinga, Johan (1949), </w:t>
      </w:r>
      <w:r w:rsidRPr="017008B2">
        <w:rPr>
          <w:rFonts w:ascii="Times New Roman" w:eastAsia="Times New Roman" w:hAnsi="Times New Roman" w:cs="Times New Roman"/>
          <w:i/>
          <w:iCs/>
        </w:rPr>
        <w:t>Homo Ludens: A Study of the Play-Element in Culture,</w:t>
      </w:r>
      <w:r w:rsidRPr="017008B2">
        <w:rPr>
          <w:rFonts w:ascii="Times New Roman" w:eastAsia="Times New Roman" w:hAnsi="Times New Roman" w:cs="Times New Roman"/>
        </w:rPr>
        <w:t xml:space="preserve"> London: Routledge and Kegan Paul.</w:t>
      </w:r>
    </w:p>
    <w:p w14:paraId="1A7B2F3D" w14:textId="1FA16F30" w:rsidR="001B2DBA"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Merleau-Ponty, Maurice (1964), </w:t>
      </w:r>
      <w:r w:rsidRPr="017008B2">
        <w:rPr>
          <w:rFonts w:ascii="Times New Roman" w:eastAsia="Times New Roman" w:hAnsi="Times New Roman" w:cs="Times New Roman"/>
          <w:i/>
          <w:iCs/>
        </w:rPr>
        <w:t xml:space="preserve">The Visible and the Invisible, </w:t>
      </w:r>
      <w:r w:rsidRPr="017008B2">
        <w:rPr>
          <w:rFonts w:ascii="Times New Roman" w:eastAsia="Times New Roman" w:hAnsi="Times New Roman" w:cs="Times New Roman"/>
        </w:rPr>
        <w:t>trans. Alphonso Lingis, Evanston, IL: Northwestern University Press.</w:t>
      </w:r>
    </w:p>
    <w:p w14:paraId="16AB4EC0" w14:textId="05F9F673" w:rsidR="00824418" w:rsidRDefault="017008B2" w:rsidP="017008B2">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Meyer, Jan H. F. and Ray Land (2005), “Threshold Concepts and Troublesome Knowledge (2): Epistemological Considerations and a Conceptual Framework for Teaching and Learning,” </w:t>
      </w:r>
      <w:r w:rsidRPr="017008B2">
        <w:rPr>
          <w:rFonts w:ascii="Times New Roman" w:eastAsia="Times New Roman" w:hAnsi="Times New Roman" w:cs="Times New Roman"/>
          <w:i/>
          <w:iCs/>
        </w:rPr>
        <w:t>Higher Education</w:t>
      </w:r>
      <w:r w:rsidRPr="017008B2">
        <w:rPr>
          <w:rFonts w:ascii="Times New Roman" w:eastAsia="Times New Roman" w:hAnsi="Times New Roman" w:cs="Times New Roman"/>
        </w:rPr>
        <w:t xml:space="preserve"> 49: 373–88.</w:t>
      </w:r>
    </w:p>
    <w:p w14:paraId="2BDF55E2" w14:textId="76F0B695" w:rsidR="001D059A"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Nielsen, Cynthia (n.d.) “Gadamer on Play and the Play of Art,” in Theodore George and Gert-Jan van der Heiden (eds.), </w:t>
      </w:r>
      <w:r w:rsidRPr="017008B2">
        <w:rPr>
          <w:rFonts w:ascii="Times New Roman" w:eastAsia="Times New Roman" w:hAnsi="Times New Roman" w:cs="Times New Roman"/>
          <w:i/>
          <w:iCs/>
        </w:rPr>
        <w:t>The Gadamerian Mind,</w:t>
      </w:r>
      <w:r w:rsidRPr="017008B2">
        <w:rPr>
          <w:rFonts w:ascii="Times New Roman" w:eastAsia="Times New Roman" w:hAnsi="Times New Roman" w:cs="Times New Roman"/>
        </w:rPr>
        <w:t xml:space="preserve"> London: Routledge (</w:t>
      </w:r>
      <w:r w:rsidRPr="017008B2">
        <w:rPr>
          <w:rFonts w:ascii="Times New Roman" w:eastAsia="Times New Roman" w:hAnsi="Times New Roman" w:cs="Times New Roman"/>
          <w:i/>
          <w:iCs/>
        </w:rPr>
        <w:t>forthcoming</w:t>
      </w:r>
      <w:r w:rsidRPr="017008B2">
        <w:rPr>
          <w:rFonts w:ascii="Times New Roman" w:eastAsia="Times New Roman" w:hAnsi="Times New Roman" w:cs="Times New Roman"/>
        </w:rPr>
        <w:t>).</w:t>
      </w:r>
    </w:p>
    <w:p w14:paraId="0F0EB8A8" w14:textId="05F4D6A8" w:rsidR="009A0BBF"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Seemann, Axel (ed.) (2011), </w:t>
      </w:r>
      <w:r w:rsidRPr="017008B2">
        <w:rPr>
          <w:rFonts w:ascii="Times New Roman" w:eastAsia="Times New Roman" w:hAnsi="Times New Roman" w:cs="Times New Roman"/>
          <w:i/>
          <w:iCs/>
        </w:rPr>
        <w:t>Joint Attention: New Developments in Psychology, Philosophy of Mind, and Social Neuroscience,</w:t>
      </w:r>
      <w:r w:rsidRPr="017008B2">
        <w:rPr>
          <w:rFonts w:ascii="Times New Roman" w:eastAsia="Times New Roman" w:hAnsi="Times New Roman" w:cs="Times New Roman"/>
        </w:rPr>
        <w:t xml:space="preserve"> Cambridge: MIT Press.</w:t>
      </w:r>
    </w:p>
    <w:p w14:paraId="5BF7EE88" w14:textId="71FAAA73" w:rsidR="00E52641"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Vilhauer, Monica (2010), </w:t>
      </w:r>
      <w:r w:rsidRPr="017008B2">
        <w:rPr>
          <w:rFonts w:ascii="Times New Roman" w:eastAsia="Times New Roman" w:hAnsi="Times New Roman" w:cs="Times New Roman"/>
          <w:i/>
          <w:iCs/>
        </w:rPr>
        <w:t>Gadamer’s</w:t>
      </w:r>
      <w:r w:rsidRPr="017008B2">
        <w:rPr>
          <w:rFonts w:ascii="Times New Roman" w:eastAsia="Times New Roman" w:hAnsi="Times New Roman" w:cs="Times New Roman"/>
        </w:rPr>
        <w:t xml:space="preserve"> </w:t>
      </w:r>
      <w:r w:rsidRPr="017008B2">
        <w:rPr>
          <w:rFonts w:ascii="Times New Roman" w:eastAsia="Times New Roman" w:hAnsi="Times New Roman" w:cs="Times New Roman"/>
          <w:i/>
          <w:iCs/>
        </w:rPr>
        <w:t xml:space="preserve">Ethics of Play: Hermeneutics and the Other, </w:t>
      </w:r>
      <w:r w:rsidRPr="017008B2">
        <w:rPr>
          <w:rFonts w:ascii="Times New Roman" w:eastAsia="Times New Roman" w:hAnsi="Times New Roman" w:cs="Times New Roman"/>
        </w:rPr>
        <w:t>Lanham, MD: Lexington Books.</w:t>
      </w:r>
    </w:p>
    <w:p w14:paraId="60772E2C" w14:textId="67E71DBC" w:rsidR="0024106D"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lastRenderedPageBreak/>
        <w:t xml:space="preserve">Watsuji, Tetsurō (1996), </w:t>
      </w:r>
      <w:proofErr w:type="spellStart"/>
      <w:r w:rsidRPr="017008B2">
        <w:rPr>
          <w:rFonts w:ascii="Times New Roman" w:eastAsia="Times New Roman" w:hAnsi="Times New Roman" w:cs="Times New Roman"/>
          <w:i/>
          <w:iCs/>
        </w:rPr>
        <w:t>Rinrigaku</w:t>
      </w:r>
      <w:proofErr w:type="spellEnd"/>
      <w:r w:rsidRPr="017008B2">
        <w:rPr>
          <w:rFonts w:ascii="Times New Roman" w:eastAsia="Times New Roman" w:hAnsi="Times New Roman" w:cs="Times New Roman"/>
          <w:i/>
          <w:iCs/>
        </w:rPr>
        <w:t>: Ethics in Japan,</w:t>
      </w:r>
      <w:r w:rsidRPr="017008B2">
        <w:rPr>
          <w:rFonts w:ascii="Times New Roman" w:eastAsia="Times New Roman" w:hAnsi="Times New Roman" w:cs="Times New Roman"/>
        </w:rPr>
        <w:t xml:space="preserve"> trans. Yamamoto Seisaku and Robert E. Carter, Albany: State University of New York Press. </w:t>
      </w:r>
    </w:p>
    <w:p w14:paraId="48B81AA3" w14:textId="5B6A0F39" w:rsidR="00BC78AE" w:rsidRPr="00401D5F" w:rsidRDefault="017008B2" w:rsidP="3450B2F8">
      <w:pPr>
        <w:spacing w:after="240" w:line="240" w:lineRule="auto"/>
        <w:ind w:left="720" w:hanging="720"/>
        <w:rPr>
          <w:rFonts w:ascii="Times New Roman" w:eastAsia="Times New Roman" w:hAnsi="Times New Roman" w:cs="Times New Roman"/>
        </w:rPr>
      </w:pPr>
      <w:r w:rsidRPr="017008B2">
        <w:rPr>
          <w:rFonts w:ascii="Times New Roman" w:eastAsia="Times New Roman" w:hAnsi="Times New Roman" w:cs="Times New Roman"/>
        </w:rPr>
        <w:t xml:space="preserve">Wiercinski, Andrzej (2011), “Hermeneutic Education to Understanding: Self-Understanding and the Willingness to Risk Failure,” in Paul Fairfield (ed.), </w:t>
      </w:r>
      <w:r w:rsidRPr="017008B2">
        <w:rPr>
          <w:rFonts w:ascii="Times New Roman" w:eastAsia="Times New Roman" w:hAnsi="Times New Roman" w:cs="Times New Roman"/>
          <w:i/>
          <w:iCs/>
        </w:rPr>
        <w:t>Education, Dialogue, and Hermeneutics,</w:t>
      </w:r>
      <w:r w:rsidRPr="017008B2">
        <w:rPr>
          <w:rFonts w:ascii="Times New Roman" w:eastAsia="Times New Roman" w:hAnsi="Times New Roman" w:cs="Times New Roman"/>
        </w:rPr>
        <w:t xml:space="preserve"> London: Continuum.</w:t>
      </w:r>
    </w:p>
    <w:sectPr w:rsidR="00BC78AE" w:rsidRPr="00401D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F5D8" w14:textId="77777777" w:rsidR="004E5584" w:rsidRDefault="004E5584" w:rsidP="00803787">
      <w:pPr>
        <w:spacing w:after="0" w:line="240" w:lineRule="auto"/>
      </w:pPr>
      <w:r>
        <w:separator/>
      </w:r>
    </w:p>
  </w:endnote>
  <w:endnote w:type="continuationSeparator" w:id="0">
    <w:p w14:paraId="75C40C80" w14:textId="77777777" w:rsidR="004E5584" w:rsidRDefault="004E5584" w:rsidP="0080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32861"/>
      <w:docPartObj>
        <w:docPartGallery w:val="Page Numbers (Bottom of Page)"/>
        <w:docPartUnique/>
      </w:docPartObj>
    </w:sdtPr>
    <w:sdtEndPr>
      <w:rPr>
        <w:noProof/>
      </w:rPr>
    </w:sdtEndPr>
    <w:sdtContent>
      <w:p w14:paraId="45DF2173" w14:textId="20E3BE69" w:rsidR="000742A7" w:rsidRDefault="000742A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78ADC83" w14:textId="77777777" w:rsidR="000742A7" w:rsidRDefault="0007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23DD" w14:textId="77777777" w:rsidR="004E5584" w:rsidRDefault="004E5584" w:rsidP="00803787">
      <w:pPr>
        <w:spacing w:after="0" w:line="240" w:lineRule="auto"/>
      </w:pPr>
      <w:r>
        <w:separator/>
      </w:r>
    </w:p>
  </w:footnote>
  <w:footnote w:type="continuationSeparator" w:id="0">
    <w:p w14:paraId="6FC63CC4" w14:textId="77777777" w:rsidR="004E5584" w:rsidRDefault="004E5584" w:rsidP="00803787">
      <w:pPr>
        <w:spacing w:after="0" w:line="240" w:lineRule="auto"/>
      </w:pPr>
      <w:r>
        <w:continuationSeparator/>
      </w:r>
    </w:p>
  </w:footnote>
  <w:footnote w:id="1">
    <w:p w14:paraId="6739EF18" w14:textId="1D60965A" w:rsidR="000742A7" w:rsidRPr="000906B5" w:rsidRDefault="000742A7" w:rsidP="00F66DFF">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To be clear, I am not attributing this conception of knowledge to Plato himself. I take Plato’s dialogues to be exemplary models of how conversation can be educative. </w:t>
      </w:r>
    </w:p>
  </w:footnote>
  <w:footnote w:id="2">
    <w:p w14:paraId="61340DF2" w14:textId="70A683AB"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From a developmental standpoint, it is indeed curious that in </w:t>
      </w:r>
      <w:r w:rsidRPr="000906B5">
        <w:rPr>
          <w:rFonts w:ascii="Times New Roman" w:hAnsi="Times New Roman" w:cs="Times New Roman"/>
          <w:i/>
          <w:iCs/>
        </w:rPr>
        <w:t>Being and Time</w:t>
      </w:r>
      <w:r w:rsidRPr="000906B5">
        <w:rPr>
          <w:rFonts w:ascii="Times New Roman" w:hAnsi="Times New Roman" w:cs="Times New Roman"/>
        </w:rPr>
        <w:t>, it is 150 pages before Heidegger finally turns to address the role of others in the constitution of Dasein. Moreover, when in the fourth chapter of Division I, he finally does, his focus is almost exclusively on the role of an impersonal “one” [</w:t>
      </w:r>
      <w:r w:rsidRPr="000906B5">
        <w:rPr>
          <w:rFonts w:ascii="Times New Roman" w:hAnsi="Times New Roman" w:cs="Times New Roman"/>
          <w:i/>
          <w:iCs/>
        </w:rPr>
        <w:t>das Man</w:t>
      </w:r>
      <w:r w:rsidRPr="000906B5">
        <w:rPr>
          <w:rFonts w:ascii="Times New Roman" w:hAnsi="Times New Roman" w:cs="Times New Roman"/>
        </w:rPr>
        <w:t>] whose pronouncements we are constantly tempted to conform to (Heidegger 1962, 149</w:t>
      </w:r>
      <w:r w:rsidRPr="000906B5">
        <w:rPr>
          <w:rFonts w:ascii="Times New Roman" w:eastAsia="Times New Roman" w:hAnsi="Times New Roman" w:cs="Times New Roman"/>
        </w:rPr>
        <w:t>–</w:t>
      </w:r>
      <w:r w:rsidRPr="000906B5">
        <w:rPr>
          <w:rFonts w:ascii="Times New Roman" w:hAnsi="Times New Roman" w:cs="Times New Roman"/>
        </w:rPr>
        <w:t xml:space="preserve">68), rather than on the constitutive role of significant personal relationships (e.g., friendships, parent/child relationships, and so on), which are much more reciprocal than Dasein’s relationship to </w:t>
      </w:r>
      <w:r w:rsidRPr="000906B5">
        <w:rPr>
          <w:rFonts w:ascii="Times New Roman" w:hAnsi="Times New Roman" w:cs="Times New Roman"/>
          <w:i/>
          <w:iCs/>
        </w:rPr>
        <w:t>das Man</w:t>
      </w:r>
      <w:r w:rsidRPr="000906B5">
        <w:rPr>
          <w:rFonts w:ascii="Times New Roman" w:hAnsi="Times New Roman" w:cs="Times New Roman"/>
        </w:rPr>
        <w:t xml:space="preserve">. Hubert Dreyfus (1992) identifies this as a missed opportunity, arguing that, had Heidegger distinguished between “constitutive conformity” and “the evils of conformism,” he might have penetrated more into the role that others play from the very beginning in the way that we dwell in the world (154). Lawrence Hatab offers a similar criticism of Heidegger on this point (2017, 65). It is worth mentioning here that, although Watsuji understood his criticism of Heidegger in </w:t>
      </w:r>
      <w:r w:rsidRPr="000906B5">
        <w:rPr>
          <w:rFonts w:ascii="Times New Roman" w:hAnsi="Times New Roman" w:cs="Times New Roman"/>
          <w:i/>
          <w:iCs/>
        </w:rPr>
        <w:t>Rinrigaku</w:t>
      </w:r>
      <w:r w:rsidRPr="000906B5">
        <w:rPr>
          <w:rFonts w:ascii="Times New Roman" w:hAnsi="Times New Roman" w:cs="Times New Roman"/>
        </w:rPr>
        <w:t xml:space="preserve"> to be a criticism of Heidegger’s thought as a whole, it cannot be understood as such, since Watsuji was not familiar with other works where Heidegger dealt more extensively with the social dimensions of Dasein. For a more detailed discussion of this point, see </w:t>
      </w:r>
      <w:bookmarkStart w:id="0" w:name="_Hlk16953368"/>
      <w:r w:rsidRPr="000906B5">
        <w:rPr>
          <w:rFonts w:ascii="Times New Roman" w:hAnsi="Times New Roman" w:cs="Times New Roman"/>
        </w:rPr>
        <w:t xml:space="preserve">Culbertson (2019).  </w:t>
      </w:r>
      <w:bookmarkEnd w:id="0"/>
    </w:p>
  </w:footnote>
  <w:footnote w:id="3">
    <w:p w14:paraId="7BE67482" w14:textId="76C77BD5"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It should be noted that autistic children do not develop joint attention at the typical age, and indeed the absence of a capacity to engage in joint attention is an important indicator of autism. In such cases, parents must take extra measures to assist the autistic child in developing joint attention. I do not have the space in this chapter to consider such cases, but suffice it to say that my description of typical child development here should not be taken to mean that all children develop joint attention on the same schedule or in the same way. </w:t>
      </w:r>
    </w:p>
  </w:footnote>
  <w:footnote w:id="4">
    <w:p w14:paraId="47F84D49" w14:textId="3124B46A"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Engelland explains that ostension helps us to understand the primary way that children learn to speak. While philosophers of language have typically imagined a scenario where an adult speaker deliberately teaches a child a set of words and rules for combining them, Engelland (2014) explains that children actually learn language primarily by eavesdropping (23). They pick up on the intentional actions of animate agents that they observe, including these agents’ expressions. </w:t>
      </w:r>
    </w:p>
  </w:footnote>
  <w:footnote w:id="5">
    <w:p w14:paraId="4CA9A496" w14:textId="2B0CEA1D"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For a discussion of the different forms of play present in making and listening to music, see Nielsen (n.d.). </w:t>
      </w:r>
    </w:p>
  </w:footnote>
  <w:footnote w:id="6">
    <w:p w14:paraId="11B7B407" w14:textId="24164D7A"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Johan Huizinga (1949) </w:t>
      </w:r>
      <w:r>
        <w:rPr>
          <w:rFonts w:ascii="Times New Roman" w:hAnsi="Times New Roman" w:cs="Times New Roman"/>
        </w:rPr>
        <w:t>describes</w:t>
      </w:r>
      <w:r w:rsidRPr="000906B5">
        <w:rPr>
          <w:rFonts w:ascii="Times New Roman" w:hAnsi="Times New Roman" w:cs="Times New Roman"/>
        </w:rPr>
        <w:t xml:space="preserve"> this</w:t>
      </w:r>
      <w:r>
        <w:rPr>
          <w:rFonts w:ascii="Times New Roman" w:hAnsi="Times New Roman" w:cs="Times New Roman"/>
        </w:rPr>
        <w:t xml:space="preserve"> transformative power of play</w:t>
      </w:r>
      <w:r w:rsidRPr="000906B5">
        <w:rPr>
          <w:rFonts w:ascii="Times New Roman" w:hAnsi="Times New Roman" w:cs="Times New Roman"/>
        </w:rPr>
        <w:t xml:space="preserve"> as play’s capacity to bring about symbolic transformation—something he found essential to the formation of culture. For Huizinga, socio-biological and psychological explanations of play are unable to recognize the real force of this symbolic transformation, since what is opened up in it is something other than the entities studied by these sciences. </w:t>
      </w:r>
    </w:p>
  </w:footnote>
  <w:footnote w:id="7">
    <w:p w14:paraId="7EA1225D" w14:textId="0199B8E7"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I am indebted to Monica </w:t>
      </w:r>
      <w:r w:rsidRPr="000906B5">
        <w:rPr>
          <w:rFonts w:ascii="Times New Roman" w:hAnsi="Times New Roman" w:cs="Times New Roman"/>
        </w:rPr>
        <w:t xml:space="preserve">Vilhauer (2010) for demonstrating the significance of Gadamer’s discussion of play in </w:t>
      </w:r>
      <w:r w:rsidRPr="000906B5">
        <w:rPr>
          <w:rFonts w:ascii="Times New Roman" w:hAnsi="Times New Roman" w:cs="Times New Roman"/>
          <w:i/>
          <w:iCs/>
        </w:rPr>
        <w:t>Truth and Method</w:t>
      </w:r>
      <w:r w:rsidRPr="000906B5">
        <w:rPr>
          <w:rFonts w:ascii="Times New Roman" w:hAnsi="Times New Roman" w:cs="Times New Roman"/>
        </w:rPr>
        <w:t xml:space="preserve"> for his theory of understanding as a whole. Although the treatment of play would appear to be consigned to just the first part of the book (“The Question of Truth as it Emerges in the Experience of Art”), Vilhauer makes a persuasive case that play is actually pivotal to grasping Gadamer’s general theory of understanding and how it differs from the model offered by modern science (2010, 25). </w:t>
      </w:r>
    </w:p>
  </w:footnote>
  <w:footnote w:id="8">
    <w:p w14:paraId="33346AC7" w14:textId="58E1CDE2"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For a more detailed discussion of the relationship between art and play, see Gadamer’s essay, “The Play of Art” (Gadamer 1986, 123–30). </w:t>
      </w:r>
    </w:p>
  </w:footnote>
  <w:footnote w:id="9">
    <w:p w14:paraId="0585E507" w14:textId="2161FDA7"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The word “mimetic” may be misleading here if we take it to mean that art provides a copy or duplication of the subject matter it presents. Gadamer is clear, however, that the work of art produces not a mere copy (</w:t>
      </w:r>
      <w:r w:rsidRPr="000906B5">
        <w:rPr>
          <w:rFonts w:ascii="Times New Roman" w:hAnsi="Times New Roman" w:cs="Times New Roman"/>
          <w:i/>
          <w:iCs/>
        </w:rPr>
        <w:t>Abbild</w:t>
      </w:r>
      <w:r w:rsidRPr="000906B5">
        <w:rPr>
          <w:rFonts w:ascii="Times New Roman" w:hAnsi="Times New Roman" w:cs="Times New Roman"/>
        </w:rPr>
        <w:t>) but an image (</w:t>
      </w:r>
      <w:r w:rsidRPr="000906B5">
        <w:rPr>
          <w:rFonts w:ascii="Times New Roman" w:hAnsi="Times New Roman" w:cs="Times New Roman"/>
          <w:i/>
          <w:iCs/>
        </w:rPr>
        <w:t>Bild</w:t>
      </w:r>
      <w:r w:rsidRPr="000906B5">
        <w:rPr>
          <w:rFonts w:ascii="Times New Roman" w:hAnsi="Times New Roman" w:cs="Times New Roman"/>
        </w:rPr>
        <w:t xml:space="preserve">), where the subject matter presented can come to appear in a new way (Gadamer 2013, 138–42).   </w:t>
      </w:r>
    </w:p>
  </w:footnote>
  <w:footnote w:id="10">
    <w:p w14:paraId="02E81854" w14:textId="014E2790"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To illustrate this point, Gadamer (1986, 98) reminds us of how a young child in costume will get frustrated if someone refuses to recognize </w:t>
      </w:r>
      <w:r w:rsidRPr="005A0ACE">
        <w:rPr>
          <w:rFonts w:ascii="Times New Roman" w:hAnsi="Times New Roman" w:cs="Times New Roman"/>
        </w:rPr>
        <w:t>them</w:t>
      </w:r>
      <w:r w:rsidRPr="000906B5">
        <w:rPr>
          <w:rFonts w:ascii="Times New Roman" w:hAnsi="Times New Roman" w:cs="Times New Roman"/>
        </w:rPr>
        <w:t xml:space="preserve"> as who they are attempting to portray. In this case, one is being a spoilsport in refusing to engage seriously in the child’s game. </w:t>
      </w:r>
    </w:p>
  </w:footnote>
  <w:footnote w:id="11">
    <w:p w14:paraId="03F22F55" w14:textId="3472D6B9"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This point, which is essential to hermeneutic theories of education such as those offered by Paul Fairfield and Shaun Gallagher, is grounded in Gadamer’s famous argument about the positive role of fore-conceptions in the process of understanding (Gadamer 2013, 278–96).</w:t>
      </w:r>
    </w:p>
  </w:footnote>
  <w:footnote w:id="12">
    <w:p w14:paraId="1EE7AB8A" w14:textId="562D582C"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It should be noted that critical reflection in this sense seems to offer much if not all of what educational theorists commonly attribute today to “critical thinking.” Whereas it is common to teach critical thinking today by introducing students to a set of general rules, abstracted from any social context, however, such courses would be greatly improved by showing how critical reflection/critical thinking emerges in conversation with others in the way that I have described. </w:t>
      </w:r>
    </w:p>
  </w:footnote>
  <w:footnote w:id="13">
    <w:p w14:paraId="41AFB6AB" w14:textId="2ED074A9"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A similar hermeneutic conception of education is offered by Andrzej </w:t>
      </w:r>
      <w:r w:rsidRPr="000906B5">
        <w:rPr>
          <w:rFonts w:ascii="Times New Roman" w:hAnsi="Times New Roman" w:cs="Times New Roman"/>
        </w:rPr>
        <w:t xml:space="preserve">Wiercinski. Wiercinski (2011) argues that becoming educated means developing the sensitivity to difference required to encounter others (other voices, traditions, etc.) in a way that prompts critical self-reflection. For Wiercinski, it is conversation with these others that prompts critical self-reflection and indeed “reshapes the lives of its participants into a state of permanent self-examination and renewal” (113). </w:t>
      </w:r>
    </w:p>
  </w:footnote>
  <w:footnote w:id="14">
    <w:p w14:paraId="77B1055A" w14:textId="2EF567E8" w:rsidR="000742A7" w:rsidRPr="000906B5" w:rsidRDefault="000742A7">
      <w:pPr>
        <w:pStyle w:val="FootnoteText"/>
        <w:rPr>
          <w:rFonts w:ascii="Times New Roman" w:hAnsi="Times New Roman" w:cs="Times New Roman"/>
        </w:rPr>
      </w:pPr>
      <w:r w:rsidRPr="000906B5">
        <w:rPr>
          <w:rStyle w:val="FootnoteReference"/>
          <w:rFonts w:ascii="Times New Roman" w:hAnsi="Times New Roman" w:cs="Times New Roman"/>
        </w:rPr>
        <w:footnoteRef/>
      </w:r>
      <w:r w:rsidRPr="000906B5">
        <w:rPr>
          <w:rFonts w:ascii="Times New Roman" w:hAnsi="Times New Roman" w:cs="Times New Roman"/>
        </w:rPr>
        <w:t xml:space="preserve"> In the last two sentences, Gadamer is echoing a point that Heidegger makes in his lectures on </w:t>
      </w:r>
      <w:r w:rsidRPr="000906B5">
        <w:rPr>
          <w:rFonts w:ascii="Times New Roman" w:hAnsi="Times New Roman" w:cs="Times New Roman"/>
        </w:rPr>
        <w:t xml:space="preserve">Hölderlin from the 1930’s. “Man’s being is grounded in language; but this actually only occurs in conversation. Conversation, however, is not only a way in which language takes place, but rather language is essential only as conversation. What we usually mean by ‘language,’ namely, a stock of words and rules for combining them, is only an exterior aspect of language” (2000, 56–7).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8B"/>
    <w:rsid w:val="000012E8"/>
    <w:rsid w:val="000016C9"/>
    <w:rsid w:val="00001B23"/>
    <w:rsid w:val="00003646"/>
    <w:rsid w:val="000052DE"/>
    <w:rsid w:val="0000620E"/>
    <w:rsid w:val="00007125"/>
    <w:rsid w:val="000076E2"/>
    <w:rsid w:val="000102E5"/>
    <w:rsid w:val="00010312"/>
    <w:rsid w:val="000117A9"/>
    <w:rsid w:val="00011B6E"/>
    <w:rsid w:val="00011CD8"/>
    <w:rsid w:val="00011E99"/>
    <w:rsid w:val="0001246D"/>
    <w:rsid w:val="0001347C"/>
    <w:rsid w:val="0001383A"/>
    <w:rsid w:val="0001409E"/>
    <w:rsid w:val="000142A8"/>
    <w:rsid w:val="0001466F"/>
    <w:rsid w:val="00014A82"/>
    <w:rsid w:val="00014AB0"/>
    <w:rsid w:val="00015398"/>
    <w:rsid w:val="000160AB"/>
    <w:rsid w:val="0001618E"/>
    <w:rsid w:val="000163DF"/>
    <w:rsid w:val="0001697F"/>
    <w:rsid w:val="0001723D"/>
    <w:rsid w:val="00017A4F"/>
    <w:rsid w:val="00017D9B"/>
    <w:rsid w:val="00017EAB"/>
    <w:rsid w:val="0002032C"/>
    <w:rsid w:val="000210CB"/>
    <w:rsid w:val="00021E41"/>
    <w:rsid w:val="00022104"/>
    <w:rsid w:val="00022749"/>
    <w:rsid w:val="00022EB2"/>
    <w:rsid w:val="00023B1B"/>
    <w:rsid w:val="00023D9D"/>
    <w:rsid w:val="00023FED"/>
    <w:rsid w:val="000241AE"/>
    <w:rsid w:val="00024DAD"/>
    <w:rsid w:val="00024F5B"/>
    <w:rsid w:val="00024FDE"/>
    <w:rsid w:val="000260B6"/>
    <w:rsid w:val="0002631B"/>
    <w:rsid w:val="000267B3"/>
    <w:rsid w:val="000273CA"/>
    <w:rsid w:val="000276B6"/>
    <w:rsid w:val="00030644"/>
    <w:rsid w:val="00031207"/>
    <w:rsid w:val="00031528"/>
    <w:rsid w:val="00032065"/>
    <w:rsid w:val="00032394"/>
    <w:rsid w:val="0003289B"/>
    <w:rsid w:val="00032B12"/>
    <w:rsid w:val="00033070"/>
    <w:rsid w:val="00033331"/>
    <w:rsid w:val="000339A8"/>
    <w:rsid w:val="00034376"/>
    <w:rsid w:val="00034491"/>
    <w:rsid w:val="00034AAE"/>
    <w:rsid w:val="00040909"/>
    <w:rsid w:val="00041710"/>
    <w:rsid w:val="00042C72"/>
    <w:rsid w:val="00042D6D"/>
    <w:rsid w:val="00043585"/>
    <w:rsid w:val="00044709"/>
    <w:rsid w:val="0004471B"/>
    <w:rsid w:val="0004486B"/>
    <w:rsid w:val="00044BA0"/>
    <w:rsid w:val="00044BBB"/>
    <w:rsid w:val="00045A3D"/>
    <w:rsid w:val="00045B4D"/>
    <w:rsid w:val="00046A81"/>
    <w:rsid w:val="00047B78"/>
    <w:rsid w:val="00047F88"/>
    <w:rsid w:val="00050F61"/>
    <w:rsid w:val="00050F62"/>
    <w:rsid w:val="00050F74"/>
    <w:rsid w:val="000514FC"/>
    <w:rsid w:val="00051E1B"/>
    <w:rsid w:val="000521E5"/>
    <w:rsid w:val="00052AC2"/>
    <w:rsid w:val="00053211"/>
    <w:rsid w:val="00054324"/>
    <w:rsid w:val="00054866"/>
    <w:rsid w:val="00055F35"/>
    <w:rsid w:val="00057134"/>
    <w:rsid w:val="00057BA8"/>
    <w:rsid w:val="000606CD"/>
    <w:rsid w:val="00060E1C"/>
    <w:rsid w:val="000620F8"/>
    <w:rsid w:val="000625E9"/>
    <w:rsid w:val="000629E0"/>
    <w:rsid w:val="00063105"/>
    <w:rsid w:val="000650EC"/>
    <w:rsid w:val="000657C0"/>
    <w:rsid w:val="00065C74"/>
    <w:rsid w:val="00066333"/>
    <w:rsid w:val="00066513"/>
    <w:rsid w:val="0006702F"/>
    <w:rsid w:val="000679DD"/>
    <w:rsid w:val="000704CC"/>
    <w:rsid w:val="00070C0E"/>
    <w:rsid w:val="00070FD0"/>
    <w:rsid w:val="000710BD"/>
    <w:rsid w:val="000726F9"/>
    <w:rsid w:val="000733A3"/>
    <w:rsid w:val="000734C2"/>
    <w:rsid w:val="00073B56"/>
    <w:rsid w:val="00073DD7"/>
    <w:rsid w:val="000742A7"/>
    <w:rsid w:val="00074393"/>
    <w:rsid w:val="000744EE"/>
    <w:rsid w:val="00074DFD"/>
    <w:rsid w:val="0007533B"/>
    <w:rsid w:val="00075987"/>
    <w:rsid w:val="00075C19"/>
    <w:rsid w:val="00076832"/>
    <w:rsid w:val="00076F04"/>
    <w:rsid w:val="00076F68"/>
    <w:rsid w:val="00077499"/>
    <w:rsid w:val="00080062"/>
    <w:rsid w:val="00080194"/>
    <w:rsid w:val="00082EF6"/>
    <w:rsid w:val="00083373"/>
    <w:rsid w:val="0008367C"/>
    <w:rsid w:val="00083706"/>
    <w:rsid w:val="00083E8F"/>
    <w:rsid w:val="00083EC5"/>
    <w:rsid w:val="0008416E"/>
    <w:rsid w:val="0008538C"/>
    <w:rsid w:val="000864F1"/>
    <w:rsid w:val="00086B31"/>
    <w:rsid w:val="00087A4C"/>
    <w:rsid w:val="00087E05"/>
    <w:rsid w:val="000903AB"/>
    <w:rsid w:val="000906B5"/>
    <w:rsid w:val="000907EA"/>
    <w:rsid w:val="00090A03"/>
    <w:rsid w:val="00090FE0"/>
    <w:rsid w:val="0009145E"/>
    <w:rsid w:val="00091AFB"/>
    <w:rsid w:val="0009229B"/>
    <w:rsid w:val="00092A6B"/>
    <w:rsid w:val="000938EB"/>
    <w:rsid w:val="00093AC9"/>
    <w:rsid w:val="00094EAB"/>
    <w:rsid w:val="00095ACF"/>
    <w:rsid w:val="00096646"/>
    <w:rsid w:val="00096ECC"/>
    <w:rsid w:val="00096F78"/>
    <w:rsid w:val="000A0910"/>
    <w:rsid w:val="000A12FA"/>
    <w:rsid w:val="000A3A43"/>
    <w:rsid w:val="000A3BC9"/>
    <w:rsid w:val="000A4592"/>
    <w:rsid w:val="000A4C25"/>
    <w:rsid w:val="000A4CAB"/>
    <w:rsid w:val="000A4CC4"/>
    <w:rsid w:val="000A4E16"/>
    <w:rsid w:val="000A5EC9"/>
    <w:rsid w:val="000A7492"/>
    <w:rsid w:val="000A7620"/>
    <w:rsid w:val="000A7BBD"/>
    <w:rsid w:val="000A7D7F"/>
    <w:rsid w:val="000B04E6"/>
    <w:rsid w:val="000B0806"/>
    <w:rsid w:val="000B0925"/>
    <w:rsid w:val="000B1B59"/>
    <w:rsid w:val="000B2875"/>
    <w:rsid w:val="000B2F89"/>
    <w:rsid w:val="000B31F7"/>
    <w:rsid w:val="000B4301"/>
    <w:rsid w:val="000B4B99"/>
    <w:rsid w:val="000B51D8"/>
    <w:rsid w:val="000B5541"/>
    <w:rsid w:val="000B58A4"/>
    <w:rsid w:val="000B5C20"/>
    <w:rsid w:val="000B669C"/>
    <w:rsid w:val="000B720B"/>
    <w:rsid w:val="000B7592"/>
    <w:rsid w:val="000B7781"/>
    <w:rsid w:val="000B7921"/>
    <w:rsid w:val="000B7A25"/>
    <w:rsid w:val="000C0F0E"/>
    <w:rsid w:val="000C235F"/>
    <w:rsid w:val="000C29CC"/>
    <w:rsid w:val="000C32AE"/>
    <w:rsid w:val="000C347B"/>
    <w:rsid w:val="000C52AC"/>
    <w:rsid w:val="000C56C6"/>
    <w:rsid w:val="000C5848"/>
    <w:rsid w:val="000C5AA1"/>
    <w:rsid w:val="000C5C4E"/>
    <w:rsid w:val="000C5F54"/>
    <w:rsid w:val="000C6A58"/>
    <w:rsid w:val="000C7BA6"/>
    <w:rsid w:val="000D0EB1"/>
    <w:rsid w:val="000D106D"/>
    <w:rsid w:val="000D13F9"/>
    <w:rsid w:val="000D2C63"/>
    <w:rsid w:val="000D3839"/>
    <w:rsid w:val="000D3C26"/>
    <w:rsid w:val="000D40CC"/>
    <w:rsid w:val="000D47F9"/>
    <w:rsid w:val="000D5112"/>
    <w:rsid w:val="000D5913"/>
    <w:rsid w:val="000D612C"/>
    <w:rsid w:val="000D61BB"/>
    <w:rsid w:val="000D71F9"/>
    <w:rsid w:val="000D7221"/>
    <w:rsid w:val="000D7458"/>
    <w:rsid w:val="000D77DD"/>
    <w:rsid w:val="000E005F"/>
    <w:rsid w:val="000E0B66"/>
    <w:rsid w:val="000E0E0F"/>
    <w:rsid w:val="000E1A17"/>
    <w:rsid w:val="000E2101"/>
    <w:rsid w:val="000E22DB"/>
    <w:rsid w:val="000E28E5"/>
    <w:rsid w:val="000E3985"/>
    <w:rsid w:val="000E39FA"/>
    <w:rsid w:val="000E519D"/>
    <w:rsid w:val="000E5D8D"/>
    <w:rsid w:val="000E6571"/>
    <w:rsid w:val="000E66CA"/>
    <w:rsid w:val="000E68CC"/>
    <w:rsid w:val="000E7097"/>
    <w:rsid w:val="000F0A94"/>
    <w:rsid w:val="000F0B98"/>
    <w:rsid w:val="000F10B3"/>
    <w:rsid w:val="000F13A8"/>
    <w:rsid w:val="000F1CBD"/>
    <w:rsid w:val="000F1D29"/>
    <w:rsid w:val="000F3A25"/>
    <w:rsid w:val="000F47A1"/>
    <w:rsid w:val="000F4FB8"/>
    <w:rsid w:val="000F629E"/>
    <w:rsid w:val="000F6942"/>
    <w:rsid w:val="000F6AAE"/>
    <w:rsid w:val="000F6AD2"/>
    <w:rsid w:val="000F6C26"/>
    <w:rsid w:val="000F6C78"/>
    <w:rsid w:val="000F6CC0"/>
    <w:rsid w:val="00100199"/>
    <w:rsid w:val="001005B7"/>
    <w:rsid w:val="00100CEF"/>
    <w:rsid w:val="001013E6"/>
    <w:rsid w:val="0010182F"/>
    <w:rsid w:val="00101A05"/>
    <w:rsid w:val="00102520"/>
    <w:rsid w:val="00102884"/>
    <w:rsid w:val="00102CDE"/>
    <w:rsid w:val="00103868"/>
    <w:rsid w:val="001043FB"/>
    <w:rsid w:val="001045E3"/>
    <w:rsid w:val="00104636"/>
    <w:rsid w:val="001046A9"/>
    <w:rsid w:val="00104D99"/>
    <w:rsid w:val="00104E7E"/>
    <w:rsid w:val="00105BEB"/>
    <w:rsid w:val="00105E95"/>
    <w:rsid w:val="00106382"/>
    <w:rsid w:val="001069CC"/>
    <w:rsid w:val="00106C5F"/>
    <w:rsid w:val="00107223"/>
    <w:rsid w:val="00110771"/>
    <w:rsid w:val="001117BD"/>
    <w:rsid w:val="001132DA"/>
    <w:rsid w:val="00115236"/>
    <w:rsid w:val="00115B8E"/>
    <w:rsid w:val="001160BB"/>
    <w:rsid w:val="0011680B"/>
    <w:rsid w:val="00116AAB"/>
    <w:rsid w:val="00116C76"/>
    <w:rsid w:val="00116C83"/>
    <w:rsid w:val="00117AF6"/>
    <w:rsid w:val="00120183"/>
    <w:rsid w:val="001206C0"/>
    <w:rsid w:val="001212EB"/>
    <w:rsid w:val="001226F3"/>
    <w:rsid w:val="00122B13"/>
    <w:rsid w:val="00123B9F"/>
    <w:rsid w:val="00124AB6"/>
    <w:rsid w:val="00124C71"/>
    <w:rsid w:val="00125D69"/>
    <w:rsid w:val="001261AA"/>
    <w:rsid w:val="0012637B"/>
    <w:rsid w:val="00126838"/>
    <w:rsid w:val="00126FE5"/>
    <w:rsid w:val="00127A70"/>
    <w:rsid w:val="00127A74"/>
    <w:rsid w:val="00127B29"/>
    <w:rsid w:val="001328A9"/>
    <w:rsid w:val="00132979"/>
    <w:rsid w:val="00132A74"/>
    <w:rsid w:val="001333D4"/>
    <w:rsid w:val="00134557"/>
    <w:rsid w:val="00135615"/>
    <w:rsid w:val="00135666"/>
    <w:rsid w:val="0013636F"/>
    <w:rsid w:val="00137C6C"/>
    <w:rsid w:val="00140B13"/>
    <w:rsid w:val="00140C10"/>
    <w:rsid w:val="00141BF2"/>
    <w:rsid w:val="0014206E"/>
    <w:rsid w:val="001453AB"/>
    <w:rsid w:val="00145EEE"/>
    <w:rsid w:val="00146E63"/>
    <w:rsid w:val="00150A52"/>
    <w:rsid w:val="00150CF4"/>
    <w:rsid w:val="00150DC9"/>
    <w:rsid w:val="00151012"/>
    <w:rsid w:val="001523F3"/>
    <w:rsid w:val="00152B7E"/>
    <w:rsid w:val="001547DE"/>
    <w:rsid w:val="00154C8E"/>
    <w:rsid w:val="00154EAD"/>
    <w:rsid w:val="00155525"/>
    <w:rsid w:val="001555FB"/>
    <w:rsid w:val="00155E12"/>
    <w:rsid w:val="00155E7C"/>
    <w:rsid w:val="001565F8"/>
    <w:rsid w:val="00156AE7"/>
    <w:rsid w:val="00156B72"/>
    <w:rsid w:val="00156DBF"/>
    <w:rsid w:val="001572D0"/>
    <w:rsid w:val="00157410"/>
    <w:rsid w:val="00157CB3"/>
    <w:rsid w:val="0016221E"/>
    <w:rsid w:val="001627BE"/>
    <w:rsid w:val="00162935"/>
    <w:rsid w:val="00162E7B"/>
    <w:rsid w:val="00162FDC"/>
    <w:rsid w:val="00163D88"/>
    <w:rsid w:val="00167024"/>
    <w:rsid w:val="001670FA"/>
    <w:rsid w:val="00167F58"/>
    <w:rsid w:val="00171095"/>
    <w:rsid w:val="001716CE"/>
    <w:rsid w:val="00171DA0"/>
    <w:rsid w:val="00171E51"/>
    <w:rsid w:val="001739C2"/>
    <w:rsid w:val="001740F0"/>
    <w:rsid w:val="00174487"/>
    <w:rsid w:val="001754BB"/>
    <w:rsid w:val="001758DD"/>
    <w:rsid w:val="00175E07"/>
    <w:rsid w:val="00176080"/>
    <w:rsid w:val="001769F9"/>
    <w:rsid w:val="00177000"/>
    <w:rsid w:val="001773D3"/>
    <w:rsid w:val="00177737"/>
    <w:rsid w:val="00177FF3"/>
    <w:rsid w:val="001801C8"/>
    <w:rsid w:val="0018074A"/>
    <w:rsid w:val="00181202"/>
    <w:rsid w:val="00181317"/>
    <w:rsid w:val="001820EB"/>
    <w:rsid w:val="001828D3"/>
    <w:rsid w:val="00182A75"/>
    <w:rsid w:val="00182EFF"/>
    <w:rsid w:val="00183227"/>
    <w:rsid w:val="00184076"/>
    <w:rsid w:val="00184603"/>
    <w:rsid w:val="00184619"/>
    <w:rsid w:val="00184CC5"/>
    <w:rsid w:val="00184D5F"/>
    <w:rsid w:val="0018506E"/>
    <w:rsid w:val="001850D3"/>
    <w:rsid w:val="00185AA5"/>
    <w:rsid w:val="001860F1"/>
    <w:rsid w:val="0018781C"/>
    <w:rsid w:val="00187967"/>
    <w:rsid w:val="001879DD"/>
    <w:rsid w:val="00190775"/>
    <w:rsid w:val="00190EC8"/>
    <w:rsid w:val="0019269A"/>
    <w:rsid w:val="0019299A"/>
    <w:rsid w:val="00192EFF"/>
    <w:rsid w:val="001939F5"/>
    <w:rsid w:val="00193B91"/>
    <w:rsid w:val="001941F9"/>
    <w:rsid w:val="00194AC7"/>
    <w:rsid w:val="0019546E"/>
    <w:rsid w:val="00195D54"/>
    <w:rsid w:val="00196602"/>
    <w:rsid w:val="00196876"/>
    <w:rsid w:val="00196ADD"/>
    <w:rsid w:val="0019776E"/>
    <w:rsid w:val="00197DE2"/>
    <w:rsid w:val="001A123A"/>
    <w:rsid w:val="001A135F"/>
    <w:rsid w:val="001A1D0F"/>
    <w:rsid w:val="001A2D5D"/>
    <w:rsid w:val="001A2DC0"/>
    <w:rsid w:val="001A4A58"/>
    <w:rsid w:val="001A5063"/>
    <w:rsid w:val="001A64B5"/>
    <w:rsid w:val="001A735E"/>
    <w:rsid w:val="001B002F"/>
    <w:rsid w:val="001B07DA"/>
    <w:rsid w:val="001B0820"/>
    <w:rsid w:val="001B123E"/>
    <w:rsid w:val="001B1525"/>
    <w:rsid w:val="001B18C0"/>
    <w:rsid w:val="001B1D88"/>
    <w:rsid w:val="001B21C6"/>
    <w:rsid w:val="001B266F"/>
    <w:rsid w:val="001B2DBA"/>
    <w:rsid w:val="001B342E"/>
    <w:rsid w:val="001B4031"/>
    <w:rsid w:val="001B4579"/>
    <w:rsid w:val="001B4B56"/>
    <w:rsid w:val="001B4C67"/>
    <w:rsid w:val="001B4F15"/>
    <w:rsid w:val="001B538F"/>
    <w:rsid w:val="001B5C0F"/>
    <w:rsid w:val="001B6E26"/>
    <w:rsid w:val="001B6F9E"/>
    <w:rsid w:val="001B71D4"/>
    <w:rsid w:val="001B76A1"/>
    <w:rsid w:val="001C0890"/>
    <w:rsid w:val="001C1ED5"/>
    <w:rsid w:val="001C2DF8"/>
    <w:rsid w:val="001C3408"/>
    <w:rsid w:val="001C444C"/>
    <w:rsid w:val="001C4A65"/>
    <w:rsid w:val="001C4B31"/>
    <w:rsid w:val="001C5458"/>
    <w:rsid w:val="001C5B66"/>
    <w:rsid w:val="001C6A95"/>
    <w:rsid w:val="001C76DA"/>
    <w:rsid w:val="001D059A"/>
    <w:rsid w:val="001D286E"/>
    <w:rsid w:val="001D3CBE"/>
    <w:rsid w:val="001D3DF4"/>
    <w:rsid w:val="001D4640"/>
    <w:rsid w:val="001D49F9"/>
    <w:rsid w:val="001D4D5C"/>
    <w:rsid w:val="001D6478"/>
    <w:rsid w:val="001D71B0"/>
    <w:rsid w:val="001E0615"/>
    <w:rsid w:val="001E0682"/>
    <w:rsid w:val="001E0EF4"/>
    <w:rsid w:val="001E10A7"/>
    <w:rsid w:val="001E11EA"/>
    <w:rsid w:val="001E196F"/>
    <w:rsid w:val="001E2238"/>
    <w:rsid w:val="001E2AD4"/>
    <w:rsid w:val="001E2BC7"/>
    <w:rsid w:val="001E3EF5"/>
    <w:rsid w:val="001E477C"/>
    <w:rsid w:val="001E4AB6"/>
    <w:rsid w:val="001E6085"/>
    <w:rsid w:val="001E749F"/>
    <w:rsid w:val="001E7F42"/>
    <w:rsid w:val="001E7FF0"/>
    <w:rsid w:val="001F0640"/>
    <w:rsid w:val="001F1AFE"/>
    <w:rsid w:val="001F1DA7"/>
    <w:rsid w:val="001F2849"/>
    <w:rsid w:val="001F2C40"/>
    <w:rsid w:val="001F2E51"/>
    <w:rsid w:val="001F3674"/>
    <w:rsid w:val="001F4B8F"/>
    <w:rsid w:val="001F520E"/>
    <w:rsid w:val="001F560F"/>
    <w:rsid w:val="001F5DA7"/>
    <w:rsid w:val="001F679D"/>
    <w:rsid w:val="001F744E"/>
    <w:rsid w:val="001F7BD5"/>
    <w:rsid w:val="001F7D0A"/>
    <w:rsid w:val="002003AB"/>
    <w:rsid w:val="002017DA"/>
    <w:rsid w:val="00201CA0"/>
    <w:rsid w:val="00202519"/>
    <w:rsid w:val="002029B4"/>
    <w:rsid w:val="00203820"/>
    <w:rsid w:val="00204655"/>
    <w:rsid w:val="0020482D"/>
    <w:rsid w:val="00204BDA"/>
    <w:rsid w:val="00204E98"/>
    <w:rsid w:val="00204F86"/>
    <w:rsid w:val="00206B6B"/>
    <w:rsid w:val="00206D0F"/>
    <w:rsid w:val="00206D1E"/>
    <w:rsid w:val="002074A7"/>
    <w:rsid w:val="00211549"/>
    <w:rsid w:val="00211C4E"/>
    <w:rsid w:val="00212562"/>
    <w:rsid w:val="002125DB"/>
    <w:rsid w:val="00212605"/>
    <w:rsid w:val="00213AD0"/>
    <w:rsid w:val="00213B46"/>
    <w:rsid w:val="00213E7E"/>
    <w:rsid w:val="0021414B"/>
    <w:rsid w:val="0021505B"/>
    <w:rsid w:val="002171DB"/>
    <w:rsid w:val="00217D7D"/>
    <w:rsid w:val="0022207F"/>
    <w:rsid w:val="00222754"/>
    <w:rsid w:val="00222785"/>
    <w:rsid w:val="00222E2B"/>
    <w:rsid w:val="00223230"/>
    <w:rsid w:val="00224A18"/>
    <w:rsid w:val="00224AEF"/>
    <w:rsid w:val="00226EB5"/>
    <w:rsid w:val="00227D06"/>
    <w:rsid w:val="002301AB"/>
    <w:rsid w:val="00230498"/>
    <w:rsid w:val="00230501"/>
    <w:rsid w:val="00230AC8"/>
    <w:rsid w:val="00231263"/>
    <w:rsid w:val="00231BEA"/>
    <w:rsid w:val="00232170"/>
    <w:rsid w:val="002326DC"/>
    <w:rsid w:val="00232995"/>
    <w:rsid w:val="00233080"/>
    <w:rsid w:val="00234609"/>
    <w:rsid w:val="002346E7"/>
    <w:rsid w:val="00234AC3"/>
    <w:rsid w:val="00234CD8"/>
    <w:rsid w:val="00235102"/>
    <w:rsid w:val="00235A0E"/>
    <w:rsid w:val="00235A21"/>
    <w:rsid w:val="002361D5"/>
    <w:rsid w:val="0023625A"/>
    <w:rsid w:val="002363EC"/>
    <w:rsid w:val="00236BAD"/>
    <w:rsid w:val="002372B4"/>
    <w:rsid w:val="002374F4"/>
    <w:rsid w:val="00237D53"/>
    <w:rsid w:val="0024001F"/>
    <w:rsid w:val="0024073F"/>
    <w:rsid w:val="0024106D"/>
    <w:rsid w:val="0024127D"/>
    <w:rsid w:val="00241C2F"/>
    <w:rsid w:val="0024239A"/>
    <w:rsid w:val="00242CFB"/>
    <w:rsid w:val="002438C6"/>
    <w:rsid w:val="00243E9C"/>
    <w:rsid w:val="00244CFD"/>
    <w:rsid w:val="0024503D"/>
    <w:rsid w:val="0024505E"/>
    <w:rsid w:val="002468F3"/>
    <w:rsid w:val="00246DB3"/>
    <w:rsid w:val="002474CC"/>
    <w:rsid w:val="0025005C"/>
    <w:rsid w:val="00250909"/>
    <w:rsid w:val="0025140E"/>
    <w:rsid w:val="00251ADA"/>
    <w:rsid w:val="00252761"/>
    <w:rsid w:val="002527B7"/>
    <w:rsid w:val="00252C95"/>
    <w:rsid w:val="0025311E"/>
    <w:rsid w:val="00253E44"/>
    <w:rsid w:val="00254363"/>
    <w:rsid w:val="00254375"/>
    <w:rsid w:val="00255562"/>
    <w:rsid w:val="00255CCB"/>
    <w:rsid w:val="00256D4C"/>
    <w:rsid w:val="0026024C"/>
    <w:rsid w:val="002602A1"/>
    <w:rsid w:val="0026043C"/>
    <w:rsid w:val="00260E5A"/>
    <w:rsid w:val="002619E1"/>
    <w:rsid w:val="002623A4"/>
    <w:rsid w:val="002624CF"/>
    <w:rsid w:val="0026289B"/>
    <w:rsid w:val="002638ED"/>
    <w:rsid w:val="00263EB3"/>
    <w:rsid w:val="0026434B"/>
    <w:rsid w:val="00265549"/>
    <w:rsid w:val="0026666A"/>
    <w:rsid w:val="002668C5"/>
    <w:rsid w:val="0026692C"/>
    <w:rsid w:val="00266FE8"/>
    <w:rsid w:val="0026735C"/>
    <w:rsid w:val="00267BBC"/>
    <w:rsid w:val="00267CA1"/>
    <w:rsid w:val="00270960"/>
    <w:rsid w:val="002717A5"/>
    <w:rsid w:val="002722FD"/>
    <w:rsid w:val="0027337F"/>
    <w:rsid w:val="002738D9"/>
    <w:rsid w:val="0027399F"/>
    <w:rsid w:val="00273ECA"/>
    <w:rsid w:val="00274423"/>
    <w:rsid w:val="002744A3"/>
    <w:rsid w:val="00274882"/>
    <w:rsid w:val="0027537D"/>
    <w:rsid w:val="00275A8F"/>
    <w:rsid w:val="00275B20"/>
    <w:rsid w:val="0027768C"/>
    <w:rsid w:val="00277FFC"/>
    <w:rsid w:val="00280D1D"/>
    <w:rsid w:val="00280FE4"/>
    <w:rsid w:val="00281E42"/>
    <w:rsid w:val="00281F8D"/>
    <w:rsid w:val="002828C7"/>
    <w:rsid w:val="00282940"/>
    <w:rsid w:val="00282B3A"/>
    <w:rsid w:val="002833BB"/>
    <w:rsid w:val="00283446"/>
    <w:rsid w:val="002835BA"/>
    <w:rsid w:val="00284523"/>
    <w:rsid w:val="00284EEE"/>
    <w:rsid w:val="00284F5A"/>
    <w:rsid w:val="0028546A"/>
    <w:rsid w:val="00285532"/>
    <w:rsid w:val="00285C4B"/>
    <w:rsid w:val="00287179"/>
    <w:rsid w:val="0028745C"/>
    <w:rsid w:val="002876A7"/>
    <w:rsid w:val="00287736"/>
    <w:rsid w:val="00290094"/>
    <w:rsid w:val="002905BD"/>
    <w:rsid w:val="00290CCB"/>
    <w:rsid w:val="00291249"/>
    <w:rsid w:val="00291571"/>
    <w:rsid w:val="002921AC"/>
    <w:rsid w:val="00292F40"/>
    <w:rsid w:val="002945FD"/>
    <w:rsid w:val="00295B23"/>
    <w:rsid w:val="00296801"/>
    <w:rsid w:val="00296D15"/>
    <w:rsid w:val="00296D1D"/>
    <w:rsid w:val="00297105"/>
    <w:rsid w:val="0029711B"/>
    <w:rsid w:val="0029766D"/>
    <w:rsid w:val="002976DA"/>
    <w:rsid w:val="00297BAA"/>
    <w:rsid w:val="002A06BD"/>
    <w:rsid w:val="002A11CD"/>
    <w:rsid w:val="002A123C"/>
    <w:rsid w:val="002A2132"/>
    <w:rsid w:val="002A2140"/>
    <w:rsid w:val="002A3E69"/>
    <w:rsid w:val="002A4ABE"/>
    <w:rsid w:val="002A4FE0"/>
    <w:rsid w:val="002A53FD"/>
    <w:rsid w:val="002A5FEF"/>
    <w:rsid w:val="002A6197"/>
    <w:rsid w:val="002A6B7D"/>
    <w:rsid w:val="002A6E0E"/>
    <w:rsid w:val="002A6E2C"/>
    <w:rsid w:val="002A70F1"/>
    <w:rsid w:val="002A750F"/>
    <w:rsid w:val="002A7603"/>
    <w:rsid w:val="002B182E"/>
    <w:rsid w:val="002B1A6E"/>
    <w:rsid w:val="002B1C73"/>
    <w:rsid w:val="002B1E45"/>
    <w:rsid w:val="002B2276"/>
    <w:rsid w:val="002B26F5"/>
    <w:rsid w:val="002B3A8D"/>
    <w:rsid w:val="002B4AD2"/>
    <w:rsid w:val="002B4E3B"/>
    <w:rsid w:val="002B51A9"/>
    <w:rsid w:val="002B595C"/>
    <w:rsid w:val="002B6236"/>
    <w:rsid w:val="002B7488"/>
    <w:rsid w:val="002B7ED1"/>
    <w:rsid w:val="002C0CBB"/>
    <w:rsid w:val="002C0D44"/>
    <w:rsid w:val="002C2435"/>
    <w:rsid w:val="002C2AD7"/>
    <w:rsid w:val="002C2BA4"/>
    <w:rsid w:val="002C4301"/>
    <w:rsid w:val="002C44EA"/>
    <w:rsid w:val="002C5023"/>
    <w:rsid w:val="002C52BB"/>
    <w:rsid w:val="002C576C"/>
    <w:rsid w:val="002C615C"/>
    <w:rsid w:val="002C627E"/>
    <w:rsid w:val="002C6C5C"/>
    <w:rsid w:val="002C6EAB"/>
    <w:rsid w:val="002C7115"/>
    <w:rsid w:val="002C7850"/>
    <w:rsid w:val="002D01EB"/>
    <w:rsid w:val="002D0B98"/>
    <w:rsid w:val="002D10A6"/>
    <w:rsid w:val="002D1328"/>
    <w:rsid w:val="002D2001"/>
    <w:rsid w:val="002D3626"/>
    <w:rsid w:val="002D382F"/>
    <w:rsid w:val="002D45C6"/>
    <w:rsid w:val="002D46E1"/>
    <w:rsid w:val="002D59DE"/>
    <w:rsid w:val="002D62B0"/>
    <w:rsid w:val="002D669A"/>
    <w:rsid w:val="002D66E0"/>
    <w:rsid w:val="002D6BDF"/>
    <w:rsid w:val="002D768C"/>
    <w:rsid w:val="002D7976"/>
    <w:rsid w:val="002E12A3"/>
    <w:rsid w:val="002E1552"/>
    <w:rsid w:val="002E1BA9"/>
    <w:rsid w:val="002E2072"/>
    <w:rsid w:val="002E3C4F"/>
    <w:rsid w:val="002E3D46"/>
    <w:rsid w:val="002E3FDB"/>
    <w:rsid w:val="002E51A8"/>
    <w:rsid w:val="002E5A5C"/>
    <w:rsid w:val="002E5CD7"/>
    <w:rsid w:val="002E63FB"/>
    <w:rsid w:val="002E6E7F"/>
    <w:rsid w:val="002F02CC"/>
    <w:rsid w:val="002F033A"/>
    <w:rsid w:val="002F0CA1"/>
    <w:rsid w:val="002F0D47"/>
    <w:rsid w:val="002F1AA7"/>
    <w:rsid w:val="002F1BD2"/>
    <w:rsid w:val="002F1EDF"/>
    <w:rsid w:val="002F25FC"/>
    <w:rsid w:val="002F3027"/>
    <w:rsid w:val="002F3754"/>
    <w:rsid w:val="002F390D"/>
    <w:rsid w:val="002F3B49"/>
    <w:rsid w:val="002F3F20"/>
    <w:rsid w:val="002F40CB"/>
    <w:rsid w:val="002F4B7C"/>
    <w:rsid w:val="002F5253"/>
    <w:rsid w:val="002F57B5"/>
    <w:rsid w:val="002F691C"/>
    <w:rsid w:val="002F7144"/>
    <w:rsid w:val="002F7314"/>
    <w:rsid w:val="002F789B"/>
    <w:rsid w:val="002F7D8D"/>
    <w:rsid w:val="00301C88"/>
    <w:rsid w:val="00301D61"/>
    <w:rsid w:val="00301DE5"/>
    <w:rsid w:val="0030432C"/>
    <w:rsid w:val="00304336"/>
    <w:rsid w:val="00304AA1"/>
    <w:rsid w:val="00305020"/>
    <w:rsid w:val="0030570F"/>
    <w:rsid w:val="00305AA0"/>
    <w:rsid w:val="00305C34"/>
    <w:rsid w:val="003066B8"/>
    <w:rsid w:val="003067FA"/>
    <w:rsid w:val="003078CE"/>
    <w:rsid w:val="0031026A"/>
    <w:rsid w:val="00311283"/>
    <w:rsid w:val="00311AA8"/>
    <w:rsid w:val="0031256D"/>
    <w:rsid w:val="00312E4F"/>
    <w:rsid w:val="00313743"/>
    <w:rsid w:val="00314144"/>
    <w:rsid w:val="00314521"/>
    <w:rsid w:val="00314909"/>
    <w:rsid w:val="00315591"/>
    <w:rsid w:val="00315662"/>
    <w:rsid w:val="00317D58"/>
    <w:rsid w:val="00317E1D"/>
    <w:rsid w:val="003210F2"/>
    <w:rsid w:val="0032124B"/>
    <w:rsid w:val="003218F8"/>
    <w:rsid w:val="003220D6"/>
    <w:rsid w:val="00322A6C"/>
    <w:rsid w:val="00322C08"/>
    <w:rsid w:val="00323557"/>
    <w:rsid w:val="00323EE8"/>
    <w:rsid w:val="00323FEE"/>
    <w:rsid w:val="00324E1E"/>
    <w:rsid w:val="00325377"/>
    <w:rsid w:val="00325C4E"/>
    <w:rsid w:val="00325CF7"/>
    <w:rsid w:val="0032698E"/>
    <w:rsid w:val="003272DB"/>
    <w:rsid w:val="00327573"/>
    <w:rsid w:val="00327B91"/>
    <w:rsid w:val="0033057F"/>
    <w:rsid w:val="00330B14"/>
    <w:rsid w:val="00330DAC"/>
    <w:rsid w:val="00331127"/>
    <w:rsid w:val="00332440"/>
    <w:rsid w:val="00334AD7"/>
    <w:rsid w:val="00334FFD"/>
    <w:rsid w:val="00335E8F"/>
    <w:rsid w:val="00336170"/>
    <w:rsid w:val="0033789A"/>
    <w:rsid w:val="003418C4"/>
    <w:rsid w:val="00341CC4"/>
    <w:rsid w:val="00342D5A"/>
    <w:rsid w:val="0034313B"/>
    <w:rsid w:val="00345F4C"/>
    <w:rsid w:val="00346544"/>
    <w:rsid w:val="00346801"/>
    <w:rsid w:val="0034700B"/>
    <w:rsid w:val="00351201"/>
    <w:rsid w:val="003514D2"/>
    <w:rsid w:val="00352A2B"/>
    <w:rsid w:val="003536AB"/>
    <w:rsid w:val="00353912"/>
    <w:rsid w:val="003549B7"/>
    <w:rsid w:val="003561D7"/>
    <w:rsid w:val="003562FF"/>
    <w:rsid w:val="00357609"/>
    <w:rsid w:val="0035779B"/>
    <w:rsid w:val="003578F8"/>
    <w:rsid w:val="0036018B"/>
    <w:rsid w:val="003613DF"/>
    <w:rsid w:val="00361B5A"/>
    <w:rsid w:val="00361E0F"/>
    <w:rsid w:val="003622A4"/>
    <w:rsid w:val="00362551"/>
    <w:rsid w:val="00363228"/>
    <w:rsid w:val="003632EA"/>
    <w:rsid w:val="00363628"/>
    <w:rsid w:val="00364190"/>
    <w:rsid w:val="0036421F"/>
    <w:rsid w:val="00364BE6"/>
    <w:rsid w:val="00364D55"/>
    <w:rsid w:val="0036506B"/>
    <w:rsid w:val="0036720A"/>
    <w:rsid w:val="00367852"/>
    <w:rsid w:val="003679D2"/>
    <w:rsid w:val="00370017"/>
    <w:rsid w:val="00370D63"/>
    <w:rsid w:val="00371B95"/>
    <w:rsid w:val="00371EA1"/>
    <w:rsid w:val="003736AB"/>
    <w:rsid w:val="00373B47"/>
    <w:rsid w:val="00374AD4"/>
    <w:rsid w:val="00374E3A"/>
    <w:rsid w:val="00374F45"/>
    <w:rsid w:val="00375746"/>
    <w:rsid w:val="003768F5"/>
    <w:rsid w:val="003779B2"/>
    <w:rsid w:val="00381C5E"/>
    <w:rsid w:val="00382609"/>
    <w:rsid w:val="00382C25"/>
    <w:rsid w:val="003838B7"/>
    <w:rsid w:val="00387348"/>
    <w:rsid w:val="003907AA"/>
    <w:rsid w:val="00391816"/>
    <w:rsid w:val="00391B54"/>
    <w:rsid w:val="00391D82"/>
    <w:rsid w:val="003924DD"/>
    <w:rsid w:val="00392BFC"/>
    <w:rsid w:val="00392CFC"/>
    <w:rsid w:val="00392FCA"/>
    <w:rsid w:val="003931DD"/>
    <w:rsid w:val="003938A4"/>
    <w:rsid w:val="003948AE"/>
    <w:rsid w:val="00395203"/>
    <w:rsid w:val="0039560F"/>
    <w:rsid w:val="00395BB6"/>
    <w:rsid w:val="00395D3C"/>
    <w:rsid w:val="0039651B"/>
    <w:rsid w:val="0039732F"/>
    <w:rsid w:val="003A06CE"/>
    <w:rsid w:val="003A0E99"/>
    <w:rsid w:val="003A1AA8"/>
    <w:rsid w:val="003A2578"/>
    <w:rsid w:val="003A374F"/>
    <w:rsid w:val="003A3F99"/>
    <w:rsid w:val="003A411D"/>
    <w:rsid w:val="003A5497"/>
    <w:rsid w:val="003A5CA5"/>
    <w:rsid w:val="003A66AB"/>
    <w:rsid w:val="003A6ED0"/>
    <w:rsid w:val="003A73CE"/>
    <w:rsid w:val="003A79DC"/>
    <w:rsid w:val="003A7D51"/>
    <w:rsid w:val="003B0115"/>
    <w:rsid w:val="003B0867"/>
    <w:rsid w:val="003B0A0B"/>
    <w:rsid w:val="003B1B7D"/>
    <w:rsid w:val="003B2681"/>
    <w:rsid w:val="003B44B7"/>
    <w:rsid w:val="003B47D1"/>
    <w:rsid w:val="003B4818"/>
    <w:rsid w:val="003B4E60"/>
    <w:rsid w:val="003B4F66"/>
    <w:rsid w:val="003B5A4B"/>
    <w:rsid w:val="003B654C"/>
    <w:rsid w:val="003B693C"/>
    <w:rsid w:val="003B6F32"/>
    <w:rsid w:val="003B732D"/>
    <w:rsid w:val="003B7A94"/>
    <w:rsid w:val="003B7D9D"/>
    <w:rsid w:val="003C080B"/>
    <w:rsid w:val="003C0DCB"/>
    <w:rsid w:val="003C28F0"/>
    <w:rsid w:val="003C4CA3"/>
    <w:rsid w:val="003C4E8C"/>
    <w:rsid w:val="003C5348"/>
    <w:rsid w:val="003C65C3"/>
    <w:rsid w:val="003C70C5"/>
    <w:rsid w:val="003C7FCF"/>
    <w:rsid w:val="003D0A32"/>
    <w:rsid w:val="003D1147"/>
    <w:rsid w:val="003D214C"/>
    <w:rsid w:val="003D2F13"/>
    <w:rsid w:val="003D3F37"/>
    <w:rsid w:val="003D6204"/>
    <w:rsid w:val="003D6654"/>
    <w:rsid w:val="003D6C16"/>
    <w:rsid w:val="003D702A"/>
    <w:rsid w:val="003D7830"/>
    <w:rsid w:val="003D7C7B"/>
    <w:rsid w:val="003E018A"/>
    <w:rsid w:val="003E0C82"/>
    <w:rsid w:val="003E1BDE"/>
    <w:rsid w:val="003E22B8"/>
    <w:rsid w:val="003E23B4"/>
    <w:rsid w:val="003E4B21"/>
    <w:rsid w:val="003E5339"/>
    <w:rsid w:val="003E6544"/>
    <w:rsid w:val="003E7255"/>
    <w:rsid w:val="003E7FB9"/>
    <w:rsid w:val="003F0358"/>
    <w:rsid w:val="003F0D4B"/>
    <w:rsid w:val="003F117D"/>
    <w:rsid w:val="003F1195"/>
    <w:rsid w:val="003F287E"/>
    <w:rsid w:val="003F2CB2"/>
    <w:rsid w:val="003F338A"/>
    <w:rsid w:val="003F3E00"/>
    <w:rsid w:val="003F3EEE"/>
    <w:rsid w:val="003F42C8"/>
    <w:rsid w:val="003F4725"/>
    <w:rsid w:val="003F5990"/>
    <w:rsid w:val="003F5AF2"/>
    <w:rsid w:val="003F5BC6"/>
    <w:rsid w:val="003F6264"/>
    <w:rsid w:val="003F6FC1"/>
    <w:rsid w:val="003F6FFF"/>
    <w:rsid w:val="003F780A"/>
    <w:rsid w:val="003F7933"/>
    <w:rsid w:val="0040005A"/>
    <w:rsid w:val="0040034E"/>
    <w:rsid w:val="00400D75"/>
    <w:rsid w:val="00401D5F"/>
    <w:rsid w:val="004021DD"/>
    <w:rsid w:val="004024D4"/>
    <w:rsid w:val="0040288C"/>
    <w:rsid w:val="00402959"/>
    <w:rsid w:val="00403165"/>
    <w:rsid w:val="00403337"/>
    <w:rsid w:val="00404236"/>
    <w:rsid w:val="00405D0F"/>
    <w:rsid w:val="00405E42"/>
    <w:rsid w:val="0040647B"/>
    <w:rsid w:val="004064DE"/>
    <w:rsid w:val="00406723"/>
    <w:rsid w:val="00406D25"/>
    <w:rsid w:val="00406EBB"/>
    <w:rsid w:val="0041000F"/>
    <w:rsid w:val="004104B1"/>
    <w:rsid w:val="00410A6B"/>
    <w:rsid w:val="004125CF"/>
    <w:rsid w:val="00412808"/>
    <w:rsid w:val="00412BAB"/>
    <w:rsid w:val="00412FF9"/>
    <w:rsid w:val="00413327"/>
    <w:rsid w:val="00413764"/>
    <w:rsid w:val="004140D5"/>
    <w:rsid w:val="004148CD"/>
    <w:rsid w:val="00414F8B"/>
    <w:rsid w:val="004150D5"/>
    <w:rsid w:val="00415228"/>
    <w:rsid w:val="004159F3"/>
    <w:rsid w:val="00415A40"/>
    <w:rsid w:val="00416234"/>
    <w:rsid w:val="00416532"/>
    <w:rsid w:val="00416A3D"/>
    <w:rsid w:val="004176AE"/>
    <w:rsid w:val="00420B6C"/>
    <w:rsid w:val="0042304F"/>
    <w:rsid w:val="00423313"/>
    <w:rsid w:val="004248E6"/>
    <w:rsid w:val="00426499"/>
    <w:rsid w:val="00427685"/>
    <w:rsid w:val="004304CD"/>
    <w:rsid w:val="0043146D"/>
    <w:rsid w:val="004327F8"/>
    <w:rsid w:val="00432BE1"/>
    <w:rsid w:val="004336C4"/>
    <w:rsid w:val="00433CB4"/>
    <w:rsid w:val="00434D72"/>
    <w:rsid w:val="004355AE"/>
    <w:rsid w:val="004359C3"/>
    <w:rsid w:val="004367C2"/>
    <w:rsid w:val="0044032C"/>
    <w:rsid w:val="00440C2C"/>
    <w:rsid w:val="00440C52"/>
    <w:rsid w:val="004410AB"/>
    <w:rsid w:val="004415CA"/>
    <w:rsid w:val="00443FA7"/>
    <w:rsid w:val="00444C09"/>
    <w:rsid w:val="00444D09"/>
    <w:rsid w:val="0044535F"/>
    <w:rsid w:val="004453A3"/>
    <w:rsid w:val="00445D33"/>
    <w:rsid w:val="00446035"/>
    <w:rsid w:val="0044669C"/>
    <w:rsid w:val="004468FD"/>
    <w:rsid w:val="004477E0"/>
    <w:rsid w:val="004502C1"/>
    <w:rsid w:val="00450437"/>
    <w:rsid w:val="0045136F"/>
    <w:rsid w:val="00451AFA"/>
    <w:rsid w:val="004528A2"/>
    <w:rsid w:val="00452C87"/>
    <w:rsid w:val="00452E6F"/>
    <w:rsid w:val="004539E6"/>
    <w:rsid w:val="00454250"/>
    <w:rsid w:val="0045532C"/>
    <w:rsid w:val="00455F12"/>
    <w:rsid w:val="0045647D"/>
    <w:rsid w:val="004571B4"/>
    <w:rsid w:val="00457E44"/>
    <w:rsid w:val="00460295"/>
    <w:rsid w:val="004605E9"/>
    <w:rsid w:val="004613BF"/>
    <w:rsid w:val="0046213E"/>
    <w:rsid w:val="00462643"/>
    <w:rsid w:val="00462B3D"/>
    <w:rsid w:val="00462F50"/>
    <w:rsid w:val="0046301E"/>
    <w:rsid w:val="00464071"/>
    <w:rsid w:val="00465E35"/>
    <w:rsid w:val="0046651E"/>
    <w:rsid w:val="004667D8"/>
    <w:rsid w:val="004668B0"/>
    <w:rsid w:val="00466FCC"/>
    <w:rsid w:val="00472A7A"/>
    <w:rsid w:val="00473EFD"/>
    <w:rsid w:val="00474ADE"/>
    <w:rsid w:val="00474FE3"/>
    <w:rsid w:val="0047547F"/>
    <w:rsid w:val="004764F8"/>
    <w:rsid w:val="00476957"/>
    <w:rsid w:val="00477E5B"/>
    <w:rsid w:val="004806DC"/>
    <w:rsid w:val="0048246A"/>
    <w:rsid w:val="00482AB8"/>
    <w:rsid w:val="00482E8E"/>
    <w:rsid w:val="00483D61"/>
    <w:rsid w:val="00484413"/>
    <w:rsid w:val="00484707"/>
    <w:rsid w:val="0048492F"/>
    <w:rsid w:val="0048514A"/>
    <w:rsid w:val="00485A6F"/>
    <w:rsid w:val="00486ABE"/>
    <w:rsid w:val="00487130"/>
    <w:rsid w:val="00487933"/>
    <w:rsid w:val="00490ADD"/>
    <w:rsid w:val="00491ED4"/>
    <w:rsid w:val="004921B7"/>
    <w:rsid w:val="00492545"/>
    <w:rsid w:val="00493584"/>
    <w:rsid w:val="00493AC4"/>
    <w:rsid w:val="00493EDA"/>
    <w:rsid w:val="0049457A"/>
    <w:rsid w:val="0049638E"/>
    <w:rsid w:val="00497019"/>
    <w:rsid w:val="004972A4"/>
    <w:rsid w:val="00497508"/>
    <w:rsid w:val="00497FF2"/>
    <w:rsid w:val="004A0C6C"/>
    <w:rsid w:val="004A1906"/>
    <w:rsid w:val="004A1B63"/>
    <w:rsid w:val="004A1D5E"/>
    <w:rsid w:val="004A2808"/>
    <w:rsid w:val="004A2D6D"/>
    <w:rsid w:val="004A358F"/>
    <w:rsid w:val="004A40EA"/>
    <w:rsid w:val="004A40EC"/>
    <w:rsid w:val="004A4244"/>
    <w:rsid w:val="004A42A9"/>
    <w:rsid w:val="004A5281"/>
    <w:rsid w:val="004A5620"/>
    <w:rsid w:val="004A593A"/>
    <w:rsid w:val="004A6294"/>
    <w:rsid w:val="004B013B"/>
    <w:rsid w:val="004B07FC"/>
    <w:rsid w:val="004B08EA"/>
    <w:rsid w:val="004B117E"/>
    <w:rsid w:val="004B1265"/>
    <w:rsid w:val="004B21AD"/>
    <w:rsid w:val="004B28C2"/>
    <w:rsid w:val="004B2F7A"/>
    <w:rsid w:val="004B3DA7"/>
    <w:rsid w:val="004B40B7"/>
    <w:rsid w:val="004B48EE"/>
    <w:rsid w:val="004B5202"/>
    <w:rsid w:val="004B52AC"/>
    <w:rsid w:val="004B5A15"/>
    <w:rsid w:val="004B70C1"/>
    <w:rsid w:val="004C125C"/>
    <w:rsid w:val="004C133D"/>
    <w:rsid w:val="004C2B45"/>
    <w:rsid w:val="004C2DCF"/>
    <w:rsid w:val="004C3517"/>
    <w:rsid w:val="004C3ED8"/>
    <w:rsid w:val="004C4ED8"/>
    <w:rsid w:val="004C5C99"/>
    <w:rsid w:val="004C5EB5"/>
    <w:rsid w:val="004C6628"/>
    <w:rsid w:val="004C7B67"/>
    <w:rsid w:val="004C7DCE"/>
    <w:rsid w:val="004D05D2"/>
    <w:rsid w:val="004D1452"/>
    <w:rsid w:val="004D1AE6"/>
    <w:rsid w:val="004D1F88"/>
    <w:rsid w:val="004D3918"/>
    <w:rsid w:val="004D42B2"/>
    <w:rsid w:val="004D433E"/>
    <w:rsid w:val="004D44DF"/>
    <w:rsid w:val="004D6C7D"/>
    <w:rsid w:val="004D6F4E"/>
    <w:rsid w:val="004D7027"/>
    <w:rsid w:val="004D7309"/>
    <w:rsid w:val="004D7E7C"/>
    <w:rsid w:val="004D7FEB"/>
    <w:rsid w:val="004E003A"/>
    <w:rsid w:val="004E074E"/>
    <w:rsid w:val="004E1160"/>
    <w:rsid w:val="004E1252"/>
    <w:rsid w:val="004E13A9"/>
    <w:rsid w:val="004E1C9F"/>
    <w:rsid w:val="004E2BBA"/>
    <w:rsid w:val="004E3449"/>
    <w:rsid w:val="004E3A56"/>
    <w:rsid w:val="004E45AA"/>
    <w:rsid w:val="004E48A7"/>
    <w:rsid w:val="004E493C"/>
    <w:rsid w:val="004E49E2"/>
    <w:rsid w:val="004E50E3"/>
    <w:rsid w:val="004E5584"/>
    <w:rsid w:val="004E5A8C"/>
    <w:rsid w:val="004E60A6"/>
    <w:rsid w:val="004E651B"/>
    <w:rsid w:val="004E65B0"/>
    <w:rsid w:val="004E71C8"/>
    <w:rsid w:val="004E7B13"/>
    <w:rsid w:val="004E7FCF"/>
    <w:rsid w:val="004F07AE"/>
    <w:rsid w:val="004F0EA1"/>
    <w:rsid w:val="004F21C7"/>
    <w:rsid w:val="004F305A"/>
    <w:rsid w:val="004F33C8"/>
    <w:rsid w:val="004F36E7"/>
    <w:rsid w:val="004F3975"/>
    <w:rsid w:val="004F4761"/>
    <w:rsid w:val="004F5077"/>
    <w:rsid w:val="004F5945"/>
    <w:rsid w:val="004F5D14"/>
    <w:rsid w:val="004F656D"/>
    <w:rsid w:val="004F68B3"/>
    <w:rsid w:val="004F78FE"/>
    <w:rsid w:val="004F794A"/>
    <w:rsid w:val="004F7A34"/>
    <w:rsid w:val="0050058F"/>
    <w:rsid w:val="00500782"/>
    <w:rsid w:val="00501323"/>
    <w:rsid w:val="00502278"/>
    <w:rsid w:val="005022FD"/>
    <w:rsid w:val="005026F5"/>
    <w:rsid w:val="0050279D"/>
    <w:rsid w:val="005039AD"/>
    <w:rsid w:val="00503DBD"/>
    <w:rsid w:val="005047EE"/>
    <w:rsid w:val="00505577"/>
    <w:rsid w:val="005064CD"/>
    <w:rsid w:val="0050764D"/>
    <w:rsid w:val="00507ECD"/>
    <w:rsid w:val="00510735"/>
    <w:rsid w:val="00510B60"/>
    <w:rsid w:val="00510B62"/>
    <w:rsid w:val="005112F0"/>
    <w:rsid w:val="00513140"/>
    <w:rsid w:val="00513884"/>
    <w:rsid w:val="00513988"/>
    <w:rsid w:val="00513E65"/>
    <w:rsid w:val="005142FA"/>
    <w:rsid w:val="00514574"/>
    <w:rsid w:val="00514946"/>
    <w:rsid w:val="00514AFC"/>
    <w:rsid w:val="00514E58"/>
    <w:rsid w:val="005155AA"/>
    <w:rsid w:val="00515C16"/>
    <w:rsid w:val="00515C9F"/>
    <w:rsid w:val="00516E90"/>
    <w:rsid w:val="00517B69"/>
    <w:rsid w:val="00520B5F"/>
    <w:rsid w:val="00521283"/>
    <w:rsid w:val="005215DC"/>
    <w:rsid w:val="00521CDB"/>
    <w:rsid w:val="00522B1F"/>
    <w:rsid w:val="00522B85"/>
    <w:rsid w:val="0052538F"/>
    <w:rsid w:val="005255F1"/>
    <w:rsid w:val="00525DF9"/>
    <w:rsid w:val="0052770F"/>
    <w:rsid w:val="00527F68"/>
    <w:rsid w:val="0053037C"/>
    <w:rsid w:val="005306F0"/>
    <w:rsid w:val="005320C0"/>
    <w:rsid w:val="00532DCA"/>
    <w:rsid w:val="005358F7"/>
    <w:rsid w:val="00535CE3"/>
    <w:rsid w:val="00536945"/>
    <w:rsid w:val="00536C38"/>
    <w:rsid w:val="00537062"/>
    <w:rsid w:val="00537143"/>
    <w:rsid w:val="005402DE"/>
    <w:rsid w:val="00542270"/>
    <w:rsid w:val="00543322"/>
    <w:rsid w:val="00543AA1"/>
    <w:rsid w:val="00543E1C"/>
    <w:rsid w:val="00543F59"/>
    <w:rsid w:val="0054463A"/>
    <w:rsid w:val="005448B9"/>
    <w:rsid w:val="00544CE5"/>
    <w:rsid w:val="005457CA"/>
    <w:rsid w:val="00545A87"/>
    <w:rsid w:val="005467A3"/>
    <w:rsid w:val="00546CC3"/>
    <w:rsid w:val="00547017"/>
    <w:rsid w:val="00547F4C"/>
    <w:rsid w:val="00551290"/>
    <w:rsid w:val="00551A5B"/>
    <w:rsid w:val="00551B18"/>
    <w:rsid w:val="00551F97"/>
    <w:rsid w:val="00552D61"/>
    <w:rsid w:val="005533D9"/>
    <w:rsid w:val="005539F1"/>
    <w:rsid w:val="00553D1E"/>
    <w:rsid w:val="00554373"/>
    <w:rsid w:val="00554C9D"/>
    <w:rsid w:val="00555307"/>
    <w:rsid w:val="005572E5"/>
    <w:rsid w:val="00557861"/>
    <w:rsid w:val="00557B87"/>
    <w:rsid w:val="0056035B"/>
    <w:rsid w:val="0056154B"/>
    <w:rsid w:val="00561D62"/>
    <w:rsid w:val="005621AB"/>
    <w:rsid w:val="00562CBB"/>
    <w:rsid w:val="00563589"/>
    <w:rsid w:val="005636A9"/>
    <w:rsid w:val="00563967"/>
    <w:rsid w:val="00564E48"/>
    <w:rsid w:val="00566CEA"/>
    <w:rsid w:val="00567D6D"/>
    <w:rsid w:val="0057065E"/>
    <w:rsid w:val="005714B2"/>
    <w:rsid w:val="005724B9"/>
    <w:rsid w:val="005731A3"/>
    <w:rsid w:val="00573584"/>
    <w:rsid w:val="005735DC"/>
    <w:rsid w:val="00573A6D"/>
    <w:rsid w:val="00574481"/>
    <w:rsid w:val="005745B2"/>
    <w:rsid w:val="00575DFF"/>
    <w:rsid w:val="005761BD"/>
    <w:rsid w:val="00576F79"/>
    <w:rsid w:val="0057744F"/>
    <w:rsid w:val="00577A63"/>
    <w:rsid w:val="005804B3"/>
    <w:rsid w:val="005811CD"/>
    <w:rsid w:val="00582EA1"/>
    <w:rsid w:val="005833EA"/>
    <w:rsid w:val="00583E93"/>
    <w:rsid w:val="0058478F"/>
    <w:rsid w:val="00584D30"/>
    <w:rsid w:val="005858FA"/>
    <w:rsid w:val="00586D1F"/>
    <w:rsid w:val="00586FC7"/>
    <w:rsid w:val="005902E8"/>
    <w:rsid w:val="00590BC2"/>
    <w:rsid w:val="00590C0E"/>
    <w:rsid w:val="00590C28"/>
    <w:rsid w:val="00590F9D"/>
    <w:rsid w:val="00591256"/>
    <w:rsid w:val="0059153F"/>
    <w:rsid w:val="005915B1"/>
    <w:rsid w:val="00591E7D"/>
    <w:rsid w:val="0059212B"/>
    <w:rsid w:val="00593C09"/>
    <w:rsid w:val="00593D4B"/>
    <w:rsid w:val="00594A0D"/>
    <w:rsid w:val="00594C75"/>
    <w:rsid w:val="00594E11"/>
    <w:rsid w:val="005953BC"/>
    <w:rsid w:val="005958BA"/>
    <w:rsid w:val="00595F52"/>
    <w:rsid w:val="0059673B"/>
    <w:rsid w:val="00597BF6"/>
    <w:rsid w:val="00597C2F"/>
    <w:rsid w:val="00597EB5"/>
    <w:rsid w:val="005A0659"/>
    <w:rsid w:val="005A0ACE"/>
    <w:rsid w:val="005A0DAD"/>
    <w:rsid w:val="005A0E1A"/>
    <w:rsid w:val="005A1162"/>
    <w:rsid w:val="005A1663"/>
    <w:rsid w:val="005A1C06"/>
    <w:rsid w:val="005A2589"/>
    <w:rsid w:val="005A2737"/>
    <w:rsid w:val="005A2EA1"/>
    <w:rsid w:val="005A3185"/>
    <w:rsid w:val="005A56C3"/>
    <w:rsid w:val="005A70AB"/>
    <w:rsid w:val="005B0B0C"/>
    <w:rsid w:val="005B16DE"/>
    <w:rsid w:val="005B1DFC"/>
    <w:rsid w:val="005B3DDD"/>
    <w:rsid w:val="005B4AA5"/>
    <w:rsid w:val="005B542F"/>
    <w:rsid w:val="005B5953"/>
    <w:rsid w:val="005B5E22"/>
    <w:rsid w:val="005B6735"/>
    <w:rsid w:val="005B699F"/>
    <w:rsid w:val="005B6A3F"/>
    <w:rsid w:val="005B6BDF"/>
    <w:rsid w:val="005B6E56"/>
    <w:rsid w:val="005B7258"/>
    <w:rsid w:val="005B796D"/>
    <w:rsid w:val="005C008E"/>
    <w:rsid w:val="005C0C4F"/>
    <w:rsid w:val="005C20FF"/>
    <w:rsid w:val="005C334A"/>
    <w:rsid w:val="005C3884"/>
    <w:rsid w:val="005C4EAF"/>
    <w:rsid w:val="005C56B4"/>
    <w:rsid w:val="005C5820"/>
    <w:rsid w:val="005C5B98"/>
    <w:rsid w:val="005C74E0"/>
    <w:rsid w:val="005C7AEE"/>
    <w:rsid w:val="005C7DC1"/>
    <w:rsid w:val="005C7DC4"/>
    <w:rsid w:val="005D02ED"/>
    <w:rsid w:val="005D0609"/>
    <w:rsid w:val="005D1275"/>
    <w:rsid w:val="005D15D8"/>
    <w:rsid w:val="005D1B86"/>
    <w:rsid w:val="005D4026"/>
    <w:rsid w:val="005D5526"/>
    <w:rsid w:val="005D5E9B"/>
    <w:rsid w:val="005D606D"/>
    <w:rsid w:val="005D6207"/>
    <w:rsid w:val="005D657D"/>
    <w:rsid w:val="005D7BCB"/>
    <w:rsid w:val="005E12EC"/>
    <w:rsid w:val="005E1543"/>
    <w:rsid w:val="005E1784"/>
    <w:rsid w:val="005E3B46"/>
    <w:rsid w:val="005E4203"/>
    <w:rsid w:val="005E45D5"/>
    <w:rsid w:val="005E4C6C"/>
    <w:rsid w:val="005E5960"/>
    <w:rsid w:val="005E5BB9"/>
    <w:rsid w:val="005E62CC"/>
    <w:rsid w:val="005E6318"/>
    <w:rsid w:val="005E6686"/>
    <w:rsid w:val="005E7A42"/>
    <w:rsid w:val="005F0144"/>
    <w:rsid w:val="005F082D"/>
    <w:rsid w:val="005F0F3E"/>
    <w:rsid w:val="005F1664"/>
    <w:rsid w:val="005F238B"/>
    <w:rsid w:val="005F2916"/>
    <w:rsid w:val="005F2AC8"/>
    <w:rsid w:val="005F2AE3"/>
    <w:rsid w:val="005F3089"/>
    <w:rsid w:val="005F4761"/>
    <w:rsid w:val="005F5D62"/>
    <w:rsid w:val="005F64E6"/>
    <w:rsid w:val="005F680B"/>
    <w:rsid w:val="0060061C"/>
    <w:rsid w:val="00601462"/>
    <w:rsid w:val="00601613"/>
    <w:rsid w:val="00601E3B"/>
    <w:rsid w:val="00602C52"/>
    <w:rsid w:val="00603209"/>
    <w:rsid w:val="0060370C"/>
    <w:rsid w:val="006037EA"/>
    <w:rsid w:val="00603EA5"/>
    <w:rsid w:val="006046AC"/>
    <w:rsid w:val="00605466"/>
    <w:rsid w:val="00610D1E"/>
    <w:rsid w:val="0061216C"/>
    <w:rsid w:val="006129C0"/>
    <w:rsid w:val="00612B2B"/>
    <w:rsid w:val="00612DB3"/>
    <w:rsid w:val="006130C6"/>
    <w:rsid w:val="0061327E"/>
    <w:rsid w:val="00613A2C"/>
    <w:rsid w:val="00613BD9"/>
    <w:rsid w:val="006140AA"/>
    <w:rsid w:val="006142BA"/>
    <w:rsid w:val="006143EA"/>
    <w:rsid w:val="0061460E"/>
    <w:rsid w:val="00614EFD"/>
    <w:rsid w:val="00615B55"/>
    <w:rsid w:val="00615D5E"/>
    <w:rsid w:val="00616781"/>
    <w:rsid w:val="00616C6A"/>
    <w:rsid w:val="0061760E"/>
    <w:rsid w:val="00617A16"/>
    <w:rsid w:val="00617DCF"/>
    <w:rsid w:val="006200E8"/>
    <w:rsid w:val="006211FB"/>
    <w:rsid w:val="00621409"/>
    <w:rsid w:val="0062259F"/>
    <w:rsid w:val="00622D6D"/>
    <w:rsid w:val="00623278"/>
    <w:rsid w:val="00623A9D"/>
    <w:rsid w:val="00624C01"/>
    <w:rsid w:val="006255D2"/>
    <w:rsid w:val="006261E6"/>
    <w:rsid w:val="0063039D"/>
    <w:rsid w:val="00630617"/>
    <w:rsid w:val="00631190"/>
    <w:rsid w:val="00631483"/>
    <w:rsid w:val="00632E51"/>
    <w:rsid w:val="00633FDE"/>
    <w:rsid w:val="0063482C"/>
    <w:rsid w:val="00634F35"/>
    <w:rsid w:val="006355EF"/>
    <w:rsid w:val="006369EF"/>
    <w:rsid w:val="00636A37"/>
    <w:rsid w:val="006376AE"/>
    <w:rsid w:val="0063770B"/>
    <w:rsid w:val="006402CB"/>
    <w:rsid w:val="006404C4"/>
    <w:rsid w:val="00640B47"/>
    <w:rsid w:val="00641400"/>
    <w:rsid w:val="00641A99"/>
    <w:rsid w:val="00641FD3"/>
    <w:rsid w:val="00642039"/>
    <w:rsid w:val="00642252"/>
    <w:rsid w:val="00643934"/>
    <w:rsid w:val="00643D12"/>
    <w:rsid w:val="00643D2C"/>
    <w:rsid w:val="00644BF4"/>
    <w:rsid w:val="00644E3E"/>
    <w:rsid w:val="00644F3F"/>
    <w:rsid w:val="0064642E"/>
    <w:rsid w:val="0064648C"/>
    <w:rsid w:val="00647ACE"/>
    <w:rsid w:val="00647C6A"/>
    <w:rsid w:val="00650C1D"/>
    <w:rsid w:val="00651EC3"/>
    <w:rsid w:val="00651F1F"/>
    <w:rsid w:val="0065211B"/>
    <w:rsid w:val="00653046"/>
    <w:rsid w:val="006534A8"/>
    <w:rsid w:val="00653BD6"/>
    <w:rsid w:val="006541DA"/>
    <w:rsid w:val="0065639F"/>
    <w:rsid w:val="006568BA"/>
    <w:rsid w:val="006573B0"/>
    <w:rsid w:val="006573F9"/>
    <w:rsid w:val="006576AF"/>
    <w:rsid w:val="00657E6D"/>
    <w:rsid w:val="0066118C"/>
    <w:rsid w:val="00661324"/>
    <w:rsid w:val="00661D04"/>
    <w:rsid w:val="00661E3B"/>
    <w:rsid w:val="00662178"/>
    <w:rsid w:val="00662812"/>
    <w:rsid w:val="00663F50"/>
    <w:rsid w:val="006643EC"/>
    <w:rsid w:val="0066520C"/>
    <w:rsid w:val="0066559A"/>
    <w:rsid w:val="00666A7A"/>
    <w:rsid w:val="00667DC0"/>
    <w:rsid w:val="00667E20"/>
    <w:rsid w:val="006700E3"/>
    <w:rsid w:val="006712E1"/>
    <w:rsid w:val="00671B2D"/>
    <w:rsid w:val="00672A05"/>
    <w:rsid w:val="00672FF7"/>
    <w:rsid w:val="006733AA"/>
    <w:rsid w:val="00674567"/>
    <w:rsid w:val="006749FF"/>
    <w:rsid w:val="00675BF4"/>
    <w:rsid w:val="00675CD7"/>
    <w:rsid w:val="00676021"/>
    <w:rsid w:val="006765F4"/>
    <w:rsid w:val="006773B3"/>
    <w:rsid w:val="00680974"/>
    <w:rsid w:val="00680BDF"/>
    <w:rsid w:val="00680F4C"/>
    <w:rsid w:val="00681585"/>
    <w:rsid w:val="0068258F"/>
    <w:rsid w:val="0068348A"/>
    <w:rsid w:val="00685C5D"/>
    <w:rsid w:val="00685F3B"/>
    <w:rsid w:val="00686822"/>
    <w:rsid w:val="00687715"/>
    <w:rsid w:val="00687AAD"/>
    <w:rsid w:val="00687F38"/>
    <w:rsid w:val="00690EE0"/>
    <w:rsid w:val="006914D2"/>
    <w:rsid w:val="00692170"/>
    <w:rsid w:val="006924C4"/>
    <w:rsid w:val="00692602"/>
    <w:rsid w:val="00694320"/>
    <w:rsid w:val="00694750"/>
    <w:rsid w:val="00696757"/>
    <w:rsid w:val="00696F18"/>
    <w:rsid w:val="0069716E"/>
    <w:rsid w:val="006972C2"/>
    <w:rsid w:val="00697322"/>
    <w:rsid w:val="0069745C"/>
    <w:rsid w:val="00697D26"/>
    <w:rsid w:val="006A05D5"/>
    <w:rsid w:val="006A068A"/>
    <w:rsid w:val="006A07A7"/>
    <w:rsid w:val="006A230F"/>
    <w:rsid w:val="006A282F"/>
    <w:rsid w:val="006A316D"/>
    <w:rsid w:val="006A687E"/>
    <w:rsid w:val="006A6A99"/>
    <w:rsid w:val="006A6C76"/>
    <w:rsid w:val="006A709F"/>
    <w:rsid w:val="006A7A58"/>
    <w:rsid w:val="006B1701"/>
    <w:rsid w:val="006B316A"/>
    <w:rsid w:val="006B3E9D"/>
    <w:rsid w:val="006B568D"/>
    <w:rsid w:val="006B7E3C"/>
    <w:rsid w:val="006B7F9C"/>
    <w:rsid w:val="006C0492"/>
    <w:rsid w:val="006C093D"/>
    <w:rsid w:val="006C19FC"/>
    <w:rsid w:val="006C1DA8"/>
    <w:rsid w:val="006C286F"/>
    <w:rsid w:val="006C3436"/>
    <w:rsid w:val="006C3563"/>
    <w:rsid w:val="006C3714"/>
    <w:rsid w:val="006C38C2"/>
    <w:rsid w:val="006C3941"/>
    <w:rsid w:val="006C42FB"/>
    <w:rsid w:val="006C4B77"/>
    <w:rsid w:val="006C510A"/>
    <w:rsid w:val="006C552E"/>
    <w:rsid w:val="006C5B37"/>
    <w:rsid w:val="006C71C5"/>
    <w:rsid w:val="006C7C23"/>
    <w:rsid w:val="006C7DF7"/>
    <w:rsid w:val="006D08CD"/>
    <w:rsid w:val="006D1325"/>
    <w:rsid w:val="006D1FAC"/>
    <w:rsid w:val="006D2CB1"/>
    <w:rsid w:val="006D2E70"/>
    <w:rsid w:val="006D34A0"/>
    <w:rsid w:val="006D39F9"/>
    <w:rsid w:val="006D4BBB"/>
    <w:rsid w:val="006D5216"/>
    <w:rsid w:val="006D6582"/>
    <w:rsid w:val="006D6A04"/>
    <w:rsid w:val="006D6BD1"/>
    <w:rsid w:val="006D7663"/>
    <w:rsid w:val="006D784E"/>
    <w:rsid w:val="006E0122"/>
    <w:rsid w:val="006E06A1"/>
    <w:rsid w:val="006E0E7B"/>
    <w:rsid w:val="006E0F5E"/>
    <w:rsid w:val="006E215B"/>
    <w:rsid w:val="006E2553"/>
    <w:rsid w:val="006E2B70"/>
    <w:rsid w:val="006E3348"/>
    <w:rsid w:val="006E37E4"/>
    <w:rsid w:val="006E47A2"/>
    <w:rsid w:val="006E4DC4"/>
    <w:rsid w:val="006E5151"/>
    <w:rsid w:val="006E538B"/>
    <w:rsid w:val="006E6475"/>
    <w:rsid w:val="006E6658"/>
    <w:rsid w:val="006E6965"/>
    <w:rsid w:val="006E7F3A"/>
    <w:rsid w:val="006F1FDB"/>
    <w:rsid w:val="006F2716"/>
    <w:rsid w:val="006F3460"/>
    <w:rsid w:val="006F3E41"/>
    <w:rsid w:val="006F43CA"/>
    <w:rsid w:val="006F4A70"/>
    <w:rsid w:val="006F52C6"/>
    <w:rsid w:val="006F5A7C"/>
    <w:rsid w:val="006F68FB"/>
    <w:rsid w:val="007005FD"/>
    <w:rsid w:val="0070150E"/>
    <w:rsid w:val="00702DA0"/>
    <w:rsid w:val="00702EB9"/>
    <w:rsid w:val="00702EFA"/>
    <w:rsid w:val="00702FED"/>
    <w:rsid w:val="007034F1"/>
    <w:rsid w:val="00703ADB"/>
    <w:rsid w:val="00704C10"/>
    <w:rsid w:val="007055B8"/>
    <w:rsid w:val="0070575B"/>
    <w:rsid w:val="00705F54"/>
    <w:rsid w:val="00706C49"/>
    <w:rsid w:val="007074B7"/>
    <w:rsid w:val="00707C69"/>
    <w:rsid w:val="007101DA"/>
    <w:rsid w:val="007104DE"/>
    <w:rsid w:val="0071100A"/>
    <w:rsid w:val="007114DC"/>
    <w:rsid w:val="00711623"/>
    <w:rsid w:val="007121B4"/>
    <w:rsid w:val="0071284E"/>
    <w:rsid w:val="00712981"/>
    <w:rsid w:val="00712ABD"/>
    <w:rsid w:val="00712C45"/>
    <w:rsid w:val="00712E44"/>
    <w:rsid w:val="00713252"/>
    <w:rsid w:val="00713DCE"/>
    <w:rsid w:val="007145C6"/>
    <w:rsid w:val="00714955"/>
    <w:rsid w:val="00714FF8"/>
    <w:rsid w:val="00715B7C"/>
    <w:rsid w:val="007166F2"/>
    <w:rsid w:val="00716F5D"/>
    <w:rsid w:val="007171E1"/>
    <w:rsid w:val="007176EB"/>
    <w:rsid w:val="00717703"/>
    <w:rsid w:val="00720D8B"/>
    <w:rsid w:val="007214BC"/>
    <w:rsid w:val="00721E70"/>
    <w:rsid w:val="0072205F"/>
    <w:rsid w:val="0072372E"/>
    <w:rsid w:val="0072395D"/>
    <w:rsid w:val="00723CE9"/>
    <w:rsid w:val="00723DA2"/>
    <w:rsid w:val="00724091"/>
    <w:rsid w:val="00724447"/>
    <w:rsid w:val="00724BE7"/>
    <w:rsid w:val="00724C81"/>
    <w:rsid w:val="00725856"/>
    <w:rsid w:val="007258E1"/>
    <w:rsid w:val="00725C9D"/>
    <w:rsid w:val="00727592"/>
    <w:rsid w:val="007278E1"/>
    <w:rsid w:val="007300F7"/>
    <w:rsid w:val="00732645"/>
    <w:rsid w:val="00732E6B"/>
    <w:rsid w:val="00733E1F"/>
    <w:rsid w:val="0073416D"/>
    <w:rsid w:val="00735A3C"/>
    <w:rsid w:val="00735A63"/>
    <w:rsid w:val="00736498"/>
    <w:rsid w:val="00740347"/>
    <w:rsid w:val="0074043D"/>
    <w:rsid w:val="0074094A"/>
    <w:rsid w:val="00741009"/>
    <w:rsid w:val="007419C9"/>
    <w:rsid w:val="00741CE8"/>
    <w:rsid w:val="00742076"/>
    <w:rsid w:val="007429BF"/>
    <w:rsid w:val="007433AE"/>
    <w:rsid w:val="00743832"/>
    <w:rsid w:val="00743AF1"/>
    <w:rsid w:val="00743E34"/>
    <w:rsid w:val="00745557"/>
    <w:rsid w:val="00745593"/>
    <w:rsid w:val="00745699"/>
    <w:rsid w:val="00747EAC"/>
    <w:rsid w:val="007507A0"/>
    <w:rsid w:val="007526CF"/>
    <w:rsid w:val="00752767"/>
    <w:rsid w:val="00753CFD"/>
    <w:rsid w:val="007543CE"/>
    <w:rsid w:val="0075470E"/>
    <w:rsid w:val="00754953"/>
    <w:rsid w:val="00754A06"/>
    <w:rsid w:val="00754DD6"/>
    <w:rsid w:val="007556A6"/>
    <w:rsid w:val="00755733"/>
    <w:rsid w:val="00755F7A"/>
    <w:rsid w:val="00756D39"/>
    <w:rsid w:val="007576B3"/>
    <w:rsid w:val="00757AAD"/>
    <w:rsid w:val="00760B83"/>
    <w:rsid w:val="00761402"/>
    <w:rsid w:val="007615EB"/>
    <w:rsid w:val="00761F8F"/>
    <w:rsid w:val="007622E4"/>
    <w:rsid w:val="00762DCC"/>
    <w:rsid w:val="00762E51"/>
    <w:rsid w:val="00763E52"/>
    <w:rsid w:val="0076435C"/>
    <w:rsid w:val="007643F8"/>
    <w:rsid w:val="00765DB8"/>
    <w:rsid w:val="0076617D"/>
    <w:rsid w:val="0076624A"/>
    <w:rsid w:val="00766466"/>
    <w:rsid w:val="007669D8"/>
    <w:rsid w:val="00766E1F"/>
    <w:rsid w:val="0076713B"/>
    <w:rsid w:val="00767D3E"/>
    <w:rsid w:val="00770226"/>
    <w:rsid w:val="00770D39"/>
    <w:rsid w:val="00771493"/>
    <w:rsid w:val="007719B5"/>
    <w:rsid w:val="00772782"/>
    <w:rsid w:val="007729A1"/>
    <w:rsid w:val="00773357"/>
    <w:rsid w:val="00773766"/>
    <w:rsid w:val="00773C12"/>
    <w:rsid w:val="00774167"/>
    <w:rsid w:val="00774248"/>
    <w:rsid w:val="00774611"/>
    <w:rsid w:val="0077568C"/>
    <w:rsid w:val="00776623"/>
    <w:rsid w:val="00776B35"/>
    <w:rsid w:val="007777A4"/>
    <w:rsid w:val="007778B7"/>
    <w:rsid w:val="00777E7A"/>
    <w:rsid w:val="0078054E"/>
    <w:rsid w:val="00780CCC"/>
    <w:rsid w:val="00781B00"/>
    <w:rsid w:val="00781B44"/>
    <w:rsid w:val="0078223B"/>
    <w:rsid w:val="007826D1"/>
    <w:rsid w:val="00782938"/>
    <w:rsid w:val="00782FAC"/>
    <w:rsid w:val="00783289"/>
    <w:rsid w:val="00783961"/>
    <w:rsid w:val="007841C5"/>
    <w:rsid w:val="00784543"/>
    <w:rsid w:val="0078530F"/>
    <w:rsid w:val="0078538F"/>
    <w:rsid w:val="00785AA6"/>
    <w:rsid w:val="00785E0B"/>
    <w:rsid w:val="0078686B"/>
    <w:rsid w:val="0078692B"/>
    <w:rsid w:val="00786F0C"/>
    <w:rsid w:val="00787DF1"/>
    <w:rsid w:val="007919D6"/>
    <w:rsid w:val="00791F3F"/>
    <w:rsid w:val="00791FB6"/>
    <w:rsid w:val="00792B31"/>
    <w:rsid w:val="00793483"/>
    <w:rsid w:val="0079366E"/>
    <w:rsid w:val="00794B26"/>
    <w:rsid w:val="00794C6C"/>
    <w:rsid w:val="00794CCC"/>
    <w:rsid w:val="00795D57"/>
    <w:rsid w:val="00796372"/>
    <w:rsid w:val="007965EA"/>
    <w:rsid w:val="00796932"/>
    <w:rsid w:val="00797963"/>
    <w:rsid w:val="007A015E"/>
    <w:rsid w:val="007A2461"/>
    <w:rsid w:val="007A24E7"/>
    <w:rsid w:val="007A2533"/>
    <w:rsid w:val="007A289B"/>
    <w:rsid w:val="007A3262"/>
    <w:rsid w:val="007A3A82"/>
    <w:rsid w:val="007A3E91"/>
    <w:rsid w:val="007A492A"/>
    <w:rsid w:val="007A5322"/>
    <w:rsid w:val="007A533F"/>
    <w:rsid w:val="007A5998"/>
    <w:rsid w:val="007A5AA8"/>
    <w:rsid w:val="007A69F6"/>
    <w:rsid w:val="007A6A97"/>
    <w:rsid w:val="007A7621"/>
    <w:rsid w:val="007A7927"/>
    <w:rsid w:val="007B0BC2"/>
    <w:rsid w:val="007B35FB"/>
    <w:rsid w:val="007B3D26"/>
    <w:rsid w:val="007B43BC"/>
    <w:rsid w:val="007B4421"/>
    <w:rsid w:val="007B57B1"/>
    <w:rsid w:val="007B6811"/>
    <w:rsid w:val="007B7424"/>
    <w:rsid w:val="007B7844"/>
    <w:rsid w:val="007B784B"/>
    <w:rsid w:val="007B7EAB"/>
    <w:rsid w:val="007C0698"/>
    <w:rsid w:val="007C1BE3"/>
    <w:rsid w:val="007C1C85"/>
    <w:rsid w:val="007C3670"/>
    <w:rsid w:val="007C4D73"/>
    <w:rsid w:val="007C5634"/>
    <w:rsid w:val="007C5A9F"/>
    <w:rsid w:val="007C65D3"/>
    <w:rsid w:val="007D0491"/>
    <w:rsid w:val="007D0B5F"/>
    <w:rsid w:val="007D0D21"/>
    <w:rsid w:val="007D0DA6"/>
    <w:rsid w:val="007D0DCB"/>
    <w:rsid w:val="007D15B2"/>
    <w:rsid w:val="007D1B69"/>
    <w:rsid w:val="007D3161"/>
    <w:rsid w:val="007D32E6"/>
    <w:rsid w:val="007D359E"/>
    <w:rsid w:val="007D38A0"/>
    <w:rsid w:val="007D4A34"/>
    <w:rsid w:val="007D4A35"/>
    <w:rsid w:val="007D5AA8"/>
    <w:rsid w:val="007D735F"/>
    <w:rsid w:val="007E0E9A"/>
    <w:rsid w:val="007E307B"/>
    <w:rsid w:val="007E3485"/>
    <w:rsid w:val="007E3B4A"/>
    <w:rsid w:val="007E4A6B"/>
    <w:rsid w:val="007E4EF5"/>
    <w:rsid w:val="007E5541"/>
    <w:rsid w:val="007E6E68"/>
    <w:rsid w:val="007E7CA8"/>
    <w:rsid w:val="007F0DEF"/>
    <w:rsid w:val="007F28F7"/>
    <w:rsid w:val="007F2928"/>
    <w:rsid w:val="007F2A2E"/>
    <w:rsid w:val="007F3FA2"/>
    <w:rsid w:val="007F49DD"/>
    <w:rsid w:val="007F4B3B"/>
    <w:rsid w:val="007F59E6"/>
    <w:rsid w:val="007F5E4B"/>
    <w:rsid w:val="007F5FD5"/>
    <w:rsid w:val="007F6228"/>
    <w:rsid w:val="007F6FB8"/>
    <w:rsid w:val="007F70D3"/>
    <w:rsid w:val="007F7CAF"/>
    <w:rsid w:val="00800202"/>
    <w:rsid w:val="00800F59"/>
    <w:rsid w:val="00801EF5"/>
    <w:rsid w:val="0080269A"/>
    <w:rsid w:val="00803740"/>
    <w:rsid w:val="00803787"/>
    <w:rsid w:val="00803A3D"/>
    <w:rsid w:val="008048BD"/>
    <w:rsid w:val="00805062"/>
    <w:rsid w:val="008054C7"/>
    <w:rsid w:val="008054D3"/>
    <w:rsid w:val="00805975"/>
    <w:rsid w:val="00806161"/>
    <w:rsid w:val="008063AD"/>
    <w:rsid w:val="00806A22"/>
    <w:rsid w:val="0080719E"/>
    <w:rsid w:val="00807686"/>
    <w:rsid w:val="0081097A"/>
    <w:rsid w:val="00811424"/>
    <w:rsid w:val="00811B46"/>
    <w:rsid w:val="00811BF8"/>
    <w:rsid w:val="008122DF"/>
    <w:rsid w:val="008125A6"/>
    <w:rsid w:val="00812714"/>
    <w:rsid w:val="008133A8"/>
    <w:rsid w:val="008139E7"/>
    <w:rsid w:val="0081464E"/>
    <w:rsid w:val="0081482B"/>
    <w:rsid w:val="0081568E"/>
    <w:rsid w:val="00815C22"/>
    <w:rsid w:val="0081618C"/>
    <w:rsid w:val="00816B74"/>
    <w:rsid w:val="00817678"/>
    <w:rsid w:val="00817D3A"/>
    <w:rsid w:val="00821F2F"/>
    <w:rsid w:val="00821FF5"/>
    <w:rsid w:val="00822392"/>
    <w:rsid w:val="00822E4B"/>
    <w:rsid w:val="008233E0"/>
    <w:rsid w:val="00823EC3"/>
    <w:rsid w:val="0082425C"/>
    <w:rsid w:val="00824418"/>
    <w:rsid w:val="0082595F"/>
    <w:rsid w:val="008260C3"/>
    <w:rsid w:val="008269A4"/>
    <w:rsid w:val="008269AD"/>
    <w:rsid w:val="00826CF0"/>
    <w:rsid w:val="008272B8"/>
    <w:rsid w:val="00827912"/>
    <w:rsid w:val="00830315"/>
    <w:rsid w:val="00830BB1"/>
    <w:rsid w:val="00830C1D"/>
    <w:rsid w:val="00830D17"/>
    <w:rsid w:val="00830E4F"/>
    <w:rsid w:val="00831A9F"/>
    <w:rsid w:val="00831F26"/>
    <w:rsid w:val="0083274F"/>
    <w:rsid w:val="00832A60"/>
    <w:rsid w:val="00833D89"/>
    <w:rsid w:val="00834BB6"/>
    <w:rsid w:val="0083550D"/>
    <w:rsid w:val="0083569C"/>
    <w:rsid w:val="008357B8"/>
    <w:rsid w:val="00836463"/>
    <w:rsid w:val="00836B92"/>
    <w:rsid w:val="00837526"/>
    <w:rsid w:val="00837555"/>
    <w:rsid w:val="0083799F"/>
    <w:rsid w:val="00837ECD"/>
    <w:rsid w:val="008400DC"/>
    <w:rsid w:val="008404DF"/>
    <w:rsid w:val="008405BD"/>
    <w:rsid w:val="00840B24"/>
    <w:rsid w:val="00841043"/>
    <w:rsid w:val="00843C74"/>
    <w:rsid w:val="00844886"/>
    <w:rsid w:val="00844F0C"/>
    <w:rsid w:val="00845B8E"/>
    <w:rsid w:val="00846601"/>
    <w:rsid w:val="008466E0"/>
    <w:rsid w:val="008470B9"/>
    <w:rsid w:val="00847167"/>
    <w:rsid w:val="00847D2E"/>
    <w:rsid w:val="0085027B"/>
    <w:rsid w:val="0085054F"/>
    <w:rsid w:val="0085089C"/>
    <w:rsid w:val="008509B2"/>
    <w:rsid w:val="008512E2"/>
    <w:rsid w:val="0085149B"/>
    <w:rsid w:val="008525BF"/>
    <w:rsid w:val="00852CDD"/>
    <w:rsid w:val="0085320C"/>
    <w:rsid w:val="008532D3"/>
    <w:rsid w:val="0085361D"/>
    <w:rsid w:val="00853F2A"/>
    <w:rsid w:val="00855938"/>
    <w:rsid w:val="00855F26"/>
    <w:rsid w:val="0085715C"/>
    <w:rsid w:val="008571C6"/>
    <w:rsid w:val="008574AF"/>
    <w:rsid w:val="00857BFA"/>
    <w:rsid w:val="00857F60"/>
    <w:rsid w:val="008605FE"/>
    <w:rsid w:val="00860FE3"/>
    <w:rsid w:val="00863416"/>
    <w:rsid w:val="008637DB"/>
    <w:rsid w:val="008645CD"/>
    <w:rsid w:val="008646D0"/>
    <w:rsid w:val="0086485A"/>
    <w:rsid w:val="00864C77"/>
    <w:rsid w:val="0086557A"/>
    <w:rsid w:val="008661BA"/>
    <w:rsid w:val="008701D2"/>
    <w:rsid w:val="00870279"/>
    <w:rsid w:val="008709D3"/>
    <w:rsid w:val="00873033"/>
    <w:rsid w:val="00873698"/>
    <w:rsid w:val="00875D23"/>
    <w:rsid w:val="008761A9"/>
    <w:rsid w:val="00877099"/>
    <w:rsid w:val="0087729C"/>
    <w:rsid w:val="00877614"/>
    <w:rsid w:val="008801D7"/>
    <w:rsid w:val="008807CA"/>
    <w:rsid w:val="00880F11"/>
    <w:rsid w:val="008838E8"/>
    <w:rsid w:val="00883C66"/>
    <w:rsid w:val="008841FA"/>
    <w:rsid w:val="00884AEA"/>
    <w:rsid w:val="00885989"/>
    <w:rsid w:val="00885C88"/>
    <w:rsid w:val="0088673D"/>
    <w:rsid w:val="00886AC2"/>
    <w:rsid w:val="008871B4"/>
    <w:rsid w:val="0089000B"/>
    <w:rsid w:val="008901FA"/>
    <w:rsid w:val="00890F02"/>
    <w:rsid w:val="00891A45"/>
    <w:rsid w:val="0089443D"/>
    <w:rsid w:val="0089483B"/>
    <w:rsid w:val="00894858"/>
    <w:rsid w:val="008970C2"/>
    <w:rsid w:val="00897328"/>
    <w:rsid w:val="00897B5D"/>
    <w:rsid w:val="008A0AAB"/>
    <w:rsid w:val="008A0BFB"/>
    <w:rsid w:val="008A15F9"/>
    <w:rsid w:val="008A1792"/>
    <w:rsid w:val="008A1980"/>
    <w:rsid w:val="008A238E"/>
    <w:rsid w:val="008A31BB"/>
    <w:rsid w:val="008A3ACB"/>
    <w:rsid w:val="008A3B7C"/>
    <w:rsid w:val="008A3BEE"/>
    <w:rsid w:val="008A4146"/>
    <w:rsid w:val="008A6771"/>
    <w:rsid w:val="008A67C5"/>
    <w:rsid w:val="008A686A"/>
    <w:rsid w:val="008A6947"/>
    <w:rsid w:val="008A752C"/>
    <w:rsid w:val="008B02A7"/>
    <w:rsid w:val="008B1C80"/>
    <w:rsid w:val="008B26F5"/>
    <w:rsid w:val="008B2CEA"/>
    <w:rsid w:val="008B3205"/>
    <w:rsid w:val="008B34F7"/>
    <w:rsid w:val="008B376D"/>
    <w:rsid w:val="008B3BAC"/>
    <w:rsid w:val="008B4F49"/>
    <w:rsid w:val="008B5363"/>
    <w:rsid w:val="008B5B8F"/>
    <w:rsid w:val="008B60BE"/>
    <w:rsid w:val="008B64FC"/>
    <w:rsid w:val="008B683F"/>
    <w:rsid w:val="008B7445"/>
    <w:rsid w:val="008C021F"/>
    <w:rsid w:val="008C02B0"/>
    <w:rsid w:val="008C2D71"/>
    <w:rsid w:val="008C2E6A"/>
    <w:rsid w:val="008C31E7"/>
    <w:rsid w:val="008C4639"/>
    <w:rsid w:val="008C4C2D"/>
    <w:rsid w:val="008C4F17"/>
    <w:rsid w:val="008C5693"/>
    <w:rsid w:val="008C6647"/>
    <w:rsid w:val="008C73F6"/>
    <w:rsid w:val="008C7F39"/>
    <w:rsid w:val="008D093E"/>
    <w:rsid w:val="008D0C90"/>
    <w:rsid w:val="008D14C6"/>
    <w:rsid w:val="008D16B1"/>
    <w:rsid w:val="008D175E"/>
    <w:rsid w:val="008D1E43"/>
    <w:rsid w:val="008D1EB4"/>
    <w:rsid w:val="008D2995"/>
    <w:rsid w:val="008D340C"/>
    <w:rsid w:val="008D3B89"/>
    <w:rsid w:val="008D41BE"/>
    <w:rsid w:val="008D4402"/>
    <w:rsid w:val="008D4C7D"/>
    <w:rsid w:val="008D5824"/>
    <w:rsid w:val="008D6B5A"/>
    <w:rsid w:val="008D7584"/>
    <w:rsid w:val="008D783E"/>
    <w:rsid w:val="008E007C"/>
    <w:rsid w:val="008E0A6A"/>
    <w:rsid w:val="008E115F"/>
    <w:rsid w:val="008E1759"/>
    <w:rsid w:val="008E24F6"/>
    <w:rsid w:val="008E260D"/>
    <w:rsid w:val="008E2EBA"/>
    <w:rsid w:val="008E2EFF"/>
    <w:rsid w:val="008E40EE"/>
    <w:rsid w:val="008E47FC"/>
    <w:rsid w:val="008E5710"/>
    <w:rsid w:val="008E595F"/>
    <w:rsid w:val="008E6973"/>
    <w:rsid w:val="008E74D1"/>
    <w:rsid w:val="008E75FC"/>
    <w:rsid w:val="008E7CA7"/>
    <w:rsid w:val="008F13AE"/>
    <w:rsid w:val="008F1DA6"/>
    <w:rsid w:val="008F3D0C"/>
    <w:rsid w:val="008F3F23"/>
    <w:rsid w:val="008F4ADF"/>
    <w:rsid w:val="008F4F80"/>
    <w:rsid w:val="008F5320"/>
    <w:rsid w:val="008F5672"/>
    <w:rsid w:val="008F58AA"/>
    <w:rsid w:val="008F5D2F"/>
    <w:rsid w:val="008F5E71"/>
    <w:rsid w:val="008F6D7C"/>
    <w:rsid w:val="008F7171"/>
    <w:rsid w:val="008F758C"/>
    <w:rsid w:val="008F7BC9"/>
    <w:rsid w:val="00900360"/>
    <w:rsid w:val="009007E8"/>
    <w:rsid w:val="0090147D"/>
    <w:rsid w:val="009014D9"/>
    <w:rsid w:val="0090212D"/>
    <w:rsid w:val="009029C3"/>
    <w:rsid w:val="0090378D"/>
    <w:rsid w:val="00903B18"/>
    <w:rsid w:val="00904E2F"/>
    <w:rsid w:val="009054F4"/>
    <w:rsid w:val="00905AA3"/>
    <w:rsid w:val="0090620C"/>
    <w:rsid w:val="00907835"/>
    <w:rsid w:val="00910E77"/>
    <w:rsid w:val="00911BB8"/>
    <w:rsid w:val="00911D98"/>
    <w:rsid w:val="0091201D"/>
    <w:rsid w:val="0091203F"/>
    <w:rsid w:val="009125A4"/>
    <w:rsid w:val="00912DAB"/>
    <w:rsid w:val="00913BAB"/>
    <w:rsid w:val="009144FD"/>
    <w:rsid w:val="00914DC2"/>
    <w:rsid w:val="009156EC"/>
    <w:rsid w:val="009157D4"/>
    <w:rsid w:val="0091717E"/>
    <w:rsid w:val="0091717F"/>
    <w:rsid w:val="009201CA"/>
    <w:rsid w:val="00921981"/>
    <w:rsid w:val="00922B92"/>
    <w:rsid w:val="009241CE"/>
    <w:rsid w:val="00925EC1"/>
    <w:rsid w:val="0092620C"/>
    <w:rsid w:val="00926A0A"/>
    <w:rsid w:val="00926F5B"/>
    <w:rsid w:val="0092761A"/>
    <w:rsid w:val="00927E30"/>
    <w:rsid w:val="009304A1"/>
    <w:rsid w:val="00931546"/>
    <w:rsid w:val="0093193C"/>
    <w:rsid w:val="00931EA1"/>
    <w:rsid w:val="009321F8"/>
    <w:rsid w:val="00932BC8"/>
    <w:rsid w:val="00933442"/>
    <w:rsid w:val="009339C7"/>
    <w:rsid w:val="00933E6B"/>
    <w:rsid w:val="009345FE"/>
    <w:rsid w:val="00934E0E"/>
    <w:rsid w:val="00935D5A"/>
    <w:rsid w:val="00936EB9"/>
    <w:rsid w:val="00937081"/>
    <w:rsid w:val="009371B6"/>
    <w:rsid w:val="00940EB7"/>
    <w:rsid w:val="00943AA5"/>
    <w:rsid w:val="00944CEA"/>
    <w:rsid w:val="00944F3E"/>
    <w:rsid w:val="009450C8"/>
    <w:rsid w:val="009453DB"/>
    <w:rsid w:val="00945B98"/>
    <w:rsid w:val="009470E9"/>
    <w:rsid w:val="00950305"/>
    <w:rsid w:val="0095048D"/>
    <w:rsid w:val="009510E7"/>
    <w:rsid w:val="0095135B"/>
    <w:rsid w:val="0095244C"/>
    <w:rsid w:val="009525F4"/>
    <w:rsid w:val="00953896"/>
    <w:rsid w:val="009539A7"/>
    <w:rsid w:val="009539C9"/>
    <w:rsid w:val="009544B9"/>
    <w:rsid w:val="009554E9"/>
    <w:rsid w:val="00955605"/>
    <w:rsid w:val="00955715"/>
    <w:rsid w:val="00955A35"/>
    <w:rsid w:val="00956063"/>
    <w:rsid w:val="009560DB"/>
    <w:rsid w:val="0095641C"/>
    <w:rsid w:val="00956CBB"/>
    <w:rsid w:val="009614B5"/>
    <w:rsid w:val="00961BD5"/>
    <w:rsid w:val="009627FD"/>
    <w:rsid w:val="0096310E"/>
    <w:rsid w:val="0096325E"/>
    <w:rsid w:val="00963898"/>
    <w:rsid w:val="00963D60"/>
    <w:rsid w:val="00963F93"/>
    <w:rsid w:val="00965B2A"/>
    <w:rsid w:val="00965BC1"/>
    <w:rsid w:val="0096609C"/>
    <w:rsid w:val="009666C5"/>
    <w:rsid w:val="009675DE"/>
    <w:rsid w:val="00970434"/>
    <w:rsid w:val="009722EE"/>
    <w:rsid w:val="009724D9"/>
    <w:rsid w:val="009725FD"/>
    <w:rsid w:val="00972DBC"/>
    <w:rsid w:val="0097311D"/>
    <w:rsid w:val="009733BF"/>
    <w:rsid w:val="00973C6B"/>
    <w:rsid w:val="009749C7"/>
    <w:rsid w:val="00974DA2"/>
    <w:rsid w:val="0097594A"/>
    <w:rsid w:val="009759BA"/>
    <w:rsid w:val="00975AC8"/>
    <w:rsid w:val="00977614"/>
    <w:rsid w:val="00977900"/>
    <w:rsid w:val="00977960"/>
    <w:rsid w:val="00980BCD"/>
    <w:rsid w:val="00980E09"/>
    <w:rsid w:val="009817AF"/>
    <w:rsid w:val="00982590"/>
    <w:rsid w:val="00982593"/>
    <w:rsid w:val="00982698"/>
    <w:rsid w:val="00982FE3"/>
    <w:rsid w:val="00983979"/>
    <w:rsid w:val="00983FD8"/>
    <w:rsid w:val="00984B8C"/>
    <w:rsid w:val="00984C45"/>
    <w:rsid w:val="00984DC5"/>
    <w:rsid w:val="00985A59"/>
    <w:rsid w:val="00986085"/>
    <w:rsid w:val="00986202"/>
    <w:rsid w:val="0098748C"/>
    <w:rsid w:val="0099080B"/>
    <w:rsid w:val="009909F5"/>
    <w:rsid w:val="00990B94"/>
    <w:rsid w:val="00990DA1"/>
    <w:rsid w:val="00990EBC"/>
    <w:rsid w:val="00991E90"/>
    <w:rsid w:val="009929D4"/>
    <w:rsid w:val="00993239"/>
    <w:rsid w:val="0099354F"/>
    <w:rsid w:val="00993861"/>
    <w:rsid w:val="0099496D"/>
    <w:rsid w:val="00994BC9"/>
    <w:rsid w:val="00995255"/>
    <w:rsid w:val="009974F2"/>
    <w:rsid w:val="00997E05"/>
    <w:rsid w:val="009A02AE"/>
    <w:rsid w:val="009A0BBF"/>
    <w:rsid w:val="009A1E27"/>
    <w:rsid w:val="009A20DF"/>
    <w:rsid w:val="009A38F3"/>
    <w:rsid w:val="009A3C7C"/>
    <w:rsid w:val="009A44DA"/>
    <w:rsid w:val="009A5ACC"/>
    <w:rsid w:val="009A7BE5"/>
    <w:rsid w:val="009A7C02"/>
    <w:rsid w:val="009A7F38"/>
    <w:rsid w:val="009A7FF5"/>
    <w:rsid w:val="009B0685"/>
    <w:rsid w:val="009B091C"/>
    <w:rsid w:val="009B0A6D"/>
    <w:rsid w:val="009B13D8"/>
    <w:rsid w:val="009B14EE"/>
    <w:rsid w:val="009B362C"/>
    <w:rsid w:val="009B3981"/>
    <w:rsid w:val="009B3FD1"/>
    <w:rsid w:val="009B4ABF"/>
    <w:rsid w:val="009B500E"/>
    <w:rsid w:val="009B526A"/>
    <w:rsid w:val="009B5503"/>
    <w:rsid w:val="009B5EF0"/>
    <w:rsid w:val="009B6B3E"/>
    <w:rsid w:val="009C062E"/>
    <w:rsid w:val="009C11A8"/>
    <w:rsid w:val="009C16F2"/>
    <w:rsid w:val="009C19F0"/>
    <w:rsid w:val="009C2A1E"/>
    <w:rsid w:val="009C3220"/>
    <w:rsid w:val="009C3691"/>
    <w:rsid w:val="009C3827"/>
    <w:rsid w:val="009C3DE7"/>
    <w:rsid w:val="009C44B2"/>
    <w:rsid w:val="009C5FE5"/>
    <w:rsid w:val="009C63E3"/>
    <w:rsid w:val="009C6734"/>
    <w:rsid w:val="009C7A2F"/>
    <w:rsid w:val="009D2221"/>
    <w:rsid w:val="009D5312"/>
    <w:rsid w:val="009D585B"/>
    <w:rsid w:val="009D6A68"/>
    <w:rsid w:val="009D6AB0"/>
    <w:rsid w:val="009D6ACF"/>
    <w:rsid w:val="009D7213"/>
    <w:rsid w:val="009D7252"/>
    <w:rsid w:val="009D7ABC"/>
    <w:rsid w:val="009D7F4C"/>
    <w:rsid w:val="009E1D33"/>
    <w:rsid w:val="009E26CB"/>
    <w:rsid w:val="009E2BFC"/>
    <w:rsid w:val="009E3476"/>
    <w:rsid w:val="009E4908"/>
    <w:rsid w:val="009E53DE"/>
    <w:rsid w:val="009E54AA"/>
    <w:rsid w:val="009E5B5F"/>
    <w:rsid w:val="009E6036"/>
    <w:rsid w:val="009E64A7"/>
    <w:rsid w:val="009F0448"/>
    <w:rsid w:val="009F1ACA"/>
    <w:rsid w:val="009F1D40"/>
    <w:rsid w:val="009F1F4A"/>
    <w:rsid w:val="009F2CE1"/>
    <w:rsid w:val="009F36A7"/>
    <w:rsid w:val="009F4275"/>
    <w:rsid w:val="009F46A2"/>
    <w:rsid w:val="009F4E9E"/>
    <w:rsid w:val="009F5232"/>
    <w:rsid w:val="009F5798"/>
    <w:rsid w:val="009F57EB"/>
    <w:rsid w:val="009F64A8"/>
    <w:rsid w:val="009F7207"/>
    <w:rsid w:val="009F7448"/>
    <w:rsid w:val="00A006CA"/>
    <w:rsid w:val="00A00BDD"/>
    <w:rsid w:val="00A00CB6"/>
    <w:rsid w:val="00A015C7"/>
    <w:rsid w:val="00A02303"/>
    <w:rsid w:val="00A028B4"/>
    <w:rsid w:val="00A03254"/>
    <w:rsid w:val="00A0493E"/>
    <w:rsid w:val="00A05B9C"/>
    <w:rsid w:val="00A069A1"/>
    <w:rsid w:val="00A06BB7"/>
    <w:rsid w:val="00A07883"/>
    <w:rsid w:val="00A078C4"/>
    <w:rsid w:val="00A07A42"/>
    <w:rsid w:val="00A07D17"/>
    <w:rsid w:val="00A101C3"/>
    <w:rsid w:val="00A10706"/>
    <w:rsid w:val="00A10A89"/>
    <w:rsid w:val="00A10B27"/>
    <w:rsid w:val="00A1157F"/>
    <w:rsid w:val="00A11738"/>
    <w:rsid w:val="00A117F7"/>
    <w:rsid w:val="00A11F13"/>
    <w:rsid w:val="00A12015"/>
    <w:rsid w:val="00A1267F"/>
    <w:rsid w:val="00A128B5"/>
    <w:rsid w:val="00A13871"/>
    <w:rsid w:val="00A146DF"/>
    <w:rsid w:val="00A14CC1"/>
    <w:rsid w:val="00A159B8"/>
    <w:rsid w:val="00A15B06"/>
    <w:rsid w:val="00A15F31"/>
    <w:rsid w:val="00A16951"/>
    <w:rsid w:val="00A17CB2"/>
    <w:rsid w:val="00A2197D"/>
    <w:rsid w:val="00A21A0E"/>
    <w:rsid w:val="00A2294A"/>
    <w:rsid w:val="00A2300A"/>
    <w:rsid w:val="00A230B2"/>
    <w:rsid w:val="00A24493"/>
    <w:rsid w:val="00A24D79"/>
    <w:rsid w:val="00A25D50"/>
    <w:rsid w:val="00A26EE8"/>
    <w:rsid w:val="00A2780B"/>
    <w:rsid w:val="00A3015D"/>
    <w:rsid w:val="00A30349"/>
    <w:rsid w:val="00A30B82"/>
    <w:rsid w:val="00A313EB"/>
    <w:rsid w:val="00A3376D"/>
    <w:rsid w:val="00A3436D"/>
    <w:rsid w:val="00A348C7"/>
    <w:rsid w:val="00A350E1"/>
    <w:rsid w:val="00A35111"/>
    <w:rsid w:val="00A3565B"/>
    <w:rsid w:val="00A35755"/>
    <w:rsid w:val="00A367A1"/>
    <w:rsid w:val="00A36E62"/>
    <w:rsid w:val="00A37037"/>
    <w:rsid w:val="00A3705A"/>
    <w:rsid w:val="00A4018F"/>
    <w:rsid w:val="00A41222"/>
    <w:rsid w:val="00A412B3"/>
    <w:rsid w:val="00A413AA"/>
    <w:rsid w:val="00A42C22"/>
    <w:rsid w:val="00A42DA8"/>
    <w:rsid w:val="00A43EDC"/>
    <w:rsid w:val="00A4436E"/>
    <w:rsid w:val="00A44B91"/>
    <w:rsid w:val="00A45581"/>
    <w:rsid w:val="00A45755"/>
    <w:rsid w:val="00A4585F"/>
    <w:rsid w:val="00A46130"/>
    <w:rsid w:val="00A46B74"/>
    <w:rsid w:val="00A46DCB"/>
    <w:rsid w:val="00A477E1"/>
    <w:rsid w:val="00A51AED"/>
    <w:rsid w:val="00A51E21"/>
    <w:rsid w:val="00A52328"/>
    <w:rsid w:val="00A527BF"/>
    <w:rsid w:val="00A529D3"/>
    <w:rsid w:val="00A530D6"/>
    <w:rsid w:val="00A5366A"/>
    <w:rsid w:val="00A54031"/>
    <w:rsid w:val="00A5423D"/>
    <w:rsid w:val="00A549D5"/>
    <w:rsid w:val="00A55063"/>
    <w:rsid w:val="00A55C1A"/>
    <w:rsid w:val="00A569AC"/>
    <w:rsid w:val="00A6076A"/>
    <w:rsid w:val="00A61413"/>
    <w:rsid w:val="00A62232"/>
    <w:rsid w:val="00A63120"/>
    <w:rsid w:val="00A63726"/>
    <w:rsid w:val="00A64B50"/>
    <w:rsid w:val="00A65457"/>
    <w:rsid w:val="00A6569B"/>
    <w:rsid w:val="00A662F8"/>
    <w:rsid w:val="00A66A41"/>
    <w:rsid w:val="00A67D60"/>
    <w:rsid w:val="00A67E66"/>
    <w:rsid w:val="00A70192"/>
    <w:rsid w:val="00A7064B"/>
    <w:rsid w:val="00A70737"/>
    <w:rsid w:val="00A70C0D"/>
    <w:rsid w:val="00A711B0"/>
    <w:rsid w:val="00A72C11"/>
    <w:rsid w:val="00A72CF2"/>
    <w:rsid w:val="00A75D56"/>
    <w:rsid w:val="00A7602E"/>
    <w:rsid w:val="00A761AC"/>
    <w:rsid w:val="00A76A42"/>
    <w:rsid w:val="00A77DC8"/>
    <w:rsid w:val="00A814C2"/>
    <w:rsid w:val="00A8182D"/>
    <w:rsid w:val="00A81EAA"/>
    <w:rsid w:val="00A835F8"/>
    <w:rsid w:val="00A84578"/>
    <w:rsid w:val="00A845E7"/>
    <w:rsid w:val="00A86842"/>
    <w:rsid w:val="00A87864"/>
    <w:rsid w:val="00A91A57"/>
    <w:rsid w:val="00A91C5D"/>
    <w:rsid w:val="00A926DB"/>
    <w:rsid w:val="00A92824"/>
    <w:rsid w:val="00A92EC2"/>
    <w:rsid w:val="00A941E4"/>
    <w:rsid w:val="00A94A27"/>
    <w:rsid w:val="00A94D86"/>
    <w:rsid w:val="00A953BF"/>
    <w:rsid w:val="00A9555B"/>
    <w:rsid w:val="00A95A21"/>
    <w:rsid w:val="00A96D4C"/>
    <w:rsid w:val="00A9738A"/>
    <w:rsid w:val="00A974AA"/>
    <w:rsid w:val="00A97B02"/>
    <w:rsid w:val="00AA0057"/>
    <w:rsid w:val="00AA03B4"/>
    <w:rsid w:val="00AA06FE"/>
    <w:rsid w:val="00AA0A2B"/>
    <w:rsid w:val="00AA143A"/>
    <w:rsid w:val="00AA209E"/>
    <w:rsid w:val="00AA2B7D"/>
    <w:rsid w:val="00AA3D2D"/>
    <w:rsid w:val="00AA46BF"/>
    <w:rsid w:val="00AA478B"/>
    <w:rsid w:val="00AA4C9A"/>
    <w:rsid w:val="00AA4DBB"/>
    <w:rsid w:val="00AA5332"/>
    <w:rsid w:val="00AA56FA"/>
    <w:rsid w:val="00AA6514"/>
    <w:rsid w:val="00AA716C"/>
    <w:rsid w:val="00AA74FA"/>
    <w:rsid w:val="00AA759A"/>
    <w:rsid w:val="00AA7A1C"/>
    <w:rsid w:val="00AB0226"/>
    <w:rsid w:val="00AB041D"/>
    <w:rsid w:val="00AB1458"/>
    <w:rsid w:val="00AB1BA7"/>
    <w:rsid w:val="00AB1F60"/>
    <w:rsid w:val="00AB2157"/>
    <w:rsid w:val="00AB296D"/>
    <w:rsid w:val="00AB2EA0"/>
    <w:rsid w:val="00AB2F2F"/>
    <w:rsid w:val="00AB3D60"/>
    <w:rsid w:val="00AB44BE"/>
    <w:rsid w:val="00AB4F21"/>
    <w:rsid w:val="00AB66E9"/>
    <w:rsid w:val="00AB7050"/>
    <w:rsid w:val="00AB7805"/>
    <w:rsid w:val="00AC0991"/>
    <w:rsid w:val="00AC15FE"/>
    <w:rsid w:val="00AC2A6B"/>
    <w:rsid w:val="00AC2B78"/>
    <w:rsid w:val="00AC3CDD"/>
    <w:rsid w:val="00AC3CEF"/>
    <w:rsid w:val="00AC4592"/>
    <w:rsid w:val="00AC5AC1"/>
    <w:rsid w:val="00AC64A3"/>
    <w:rsid w:val="00AC6EC6"/>
    <w:rsid w:val="00AC72C4"/>
    <w:rsid w:val="00AC7335"/>
    <w:rsid w:val="00AD0286"/>
    <w:rsid w:val="00AD0B1C"/>
    <w:rsid w:val="00AD0B94"/>
    <w:rsid w:val="00AD0E04"/>
    <w:rsid w:val="00AD1155"/>
    <w:rsid w:val="00AD39E2"/>
    <w:rsid w:val="00AD43F2"/>
    <w:rsid w:val="00AD4627"/>
    <w:rsid w:val="00AD4EAD"/>
    <w:rsid w:val="00AD5AF8"/>
    <w:rsid w:val="00AD5F26"/>
    <w:rsid w:val="00AD5FF6"/>
    <w:rsid w:val="00AD7EDE"/>
    <w:rsid w:val="00AE00E5"/>
    <w:rsid w:val="00AE07EC"/>
    <w:rsid w:val="00AE095B"/>
    <w:rsid w:val="00AE0C62"/>
    <w:rsid w:val="00AE21D5"/>
    <w:rsid w:val="00AE29EF"/>
    <w:rsid w:val="00AE3860"/>
    <w:rsid w:val="00AE4B54"/>
    <w:rsid w:val="00AE4EA5"/>
    <w:rsid w:val="00AE5383"/>
    <w:rsid w:val="00AE54C4"/>
    <w:rsid w:val="00AE6C8B"/>
    <w:rsid w:val="00AF10BC"/>
    <w:rsid w:val="00AF1126"/>
    <w:rsid w:val="00AF2E68"/>
    <w:rsid w:val="00AF3B67"/>
    <w:rsid w:val="00AF3C34"/>
    <w:rsid w:val="00AF3E19"/>
    <w:rsid w:val="00AF4055"/>
    <w:rsid w:val="00AF4FED"/>
    <w:rsid w:val="00AF5E5A"/>
    <w:rsid w:val="00AF654A"/>
    <w:rsid w:val="00AF7B1D"/>
    <w:rsid w:val="00B0023F"/>
    <w:rsid w:val="00B00370"/>
    <w:rsid w:val="00B00A44"/>
    <w:rsid w:val="00B015E0"/>
    <w:rsid w:val="00B021C1"/>
    <w:rsid w:val="00B02D53"/>
    <w:rsid w:val="00B03133"/>
    <w:rsid w:val="00B0443F"/>
    <w:rsid w:val="00B05489"/>
    <w:rsid w:val="00B05650"/>
    <w:rsid w:val="00B05868"/>
    <w:rsid w:val="00B05E1E"/>
    <w:rsid w:val="00B063C4"/>
    <w:rsid w:val="00B1008D"/>
    <w:rsid w:val="00B10AF5"/>
    <w:rsid w:val="00B10C37"/>
    <w:rsid w:val="00B1179C"/>
    <w:rsid w:val="00B11C7D"/>
    <w:rsid w:val="00B11F05"/>
    <w:rsid w:val="00B12420"/>
    <w:rsid w:val="00B13DB1"/>
    <w:rsid w:val="00B13FF4"/>
    <w:rsid w:val="00B14B3E"/>
    <w:rsid w:val="00B15F5B"/>
    <w:rsid w:val="00B15FCF"/>
    <w:rsid w:val="00B174CC"/>
    <w:rsid w:val="00B17933"/>
    <w:rsid w:val="00B21AA1"/>
    <w:rsid w:val="00B22D6C"/>
    <w:rsid w:val="00B23D61"/>
    <w:rsid w:val="00B256A8"/>
    <w:rsid w:val="00B25945"/>
    <w:rsid w:val="00B259B2"/>
    <w:rsid w:val="00B2619C"/>
    <w:rsid w:val="00B26BE0"/>
    <w:rsid w:val="00B26D4E"/>
    <w:rsid w:val="00B26DC0"/>
    <w:rsid w:val="00B2714D"/>
    <w:rsid w:val="00B272AC"/>
    <w:rsid w:val="00B27F7A"/>
    <w:rsid w:val="00B30304"/>
    <w:rsid w:val="00B30C9D"/>
    <w:rsid w:val="00B31231"/>
    <w:rsid w:val="00B32700"/>
    <w:rsid w:val="00B328AA"/>
    <w:rsid w:val="00B33A0D"/>
    <w:rsid w:val="00B34862"/>
    <w:rsid w:val="00B34B35"/>
    <w:rsid w:val="00B370E8"/>
    <w:rsid w:val="00B372EF"/>
    <w:rsid w:val="00B37724"/>
    <w:rsid w:val="00B37BD1"/>
    <w:rsid w:val="00B40A31"/>
    <w:rsid w:val="00B40B8E"/>
    <w:rsid w:val="00B41E3B"/>
    <w:rsid w:val="00B43244"/>
    <w:rsid w:val="00B446FD"/>
    <w:rsid w:val="00B44D27"/>
    <w:rsid w:val="00B45DA9"/>
    <w:rsid w:val="00B461FF"/>
    <w:rsid w:val="00B470EE"/>
    <w:rsid w:val="00B51544"/>
    <w:rsid w:val="00B51C01"/>
    <w:rsid w:val="00B51E28"/>
    <w:rsid w:val="00B5420D"/>
    <w:rsid w:val="00B557E1"/>
    <w:rsid w:val="00B55E09"/>
    <w:rsid w:val="00B55E6C"/>
    <w:rsid w:val="00B55F75"/>
    <w:rsid w:val="00B5685C"/>
    <w:rsid w:val="00B56A75"/>
    <w:rsid w:val="00B57047"/>
    <w:rsid w:val="00B57B6B"/>
    <w:rsid w:val="00B6079B"/>
    <w:rsid w:val="00B6083D"/>
    <w:rsid w:val="00B60FB3"/>
    <w:rsid w:val="00B64A6A"/>
    <w:rsid w:val="00B651B1"/>
    <w:rsid w:val="00B65F71"/>
    <w:rsid w:val="00B669F5"/>
    <w:rsid w:val="00B6716A"/>
    <w:rsid w:val="00B6720E"/>
    <w:rsid w:val="00B67536"/>
    <w:rsid w:val="00B708C6"/>
    <w:rsid w:val="00B714CD"/>
    <w:rsid w:val="00B71DF3"/>
    <w:rsid w:val="00B71EFD"/>
    <w:rsid w:val="00B7280E"/>
    <w:rsid w:val="00B744E9"/>
    <w:rsid w:val="00B74AE6"/>
    <w:rsid w:val="00B756BE"/>
    <w:rsid w:val="00B75B49"/>
    <w:rsid w:val="00B77E87"/>
    <w:rsid w:val="00B8054D"/>
    <w:rsid w:val="00B80F1F"/>
    <w:rsid w:val="00B8178D"/>
    <w:rsid w:val="00B81D9B"/>
    <w:rsid w:val="00B81EEE"/>
    <w:rsid w:val="00B82039"/>
    <w:rsid w:val="00B822F7"/>
    <w:rsid w:val="00B847FD"/>
    <w:rsid w:val="00B85100"/>
    <w:rsid w:val="00B856E9"/>
    <w:rsid w:val="00B863FB"/>
    <w:rsid w:val="00B86A0B"/>
    <w:rsid w:val="00B87325"/>
    <w:rsid w:val="00B87365"/>
    <w:rsid w:val="00B87708"/>
    <w:rsid w:val="00B87DA2"/>
    <w:rsid w:val="00B9100A"/>
    <w:rsid w:val="00B912F9"/>
    <w:rsid w:val="00B91DF2"/>
    <w:rsid w:val="00B92FED"/>
    <w:rsid w:val="00B935A9"/>
    <w:rsid w:val="00B945FB"/>
    <w:rsid w:val="00B94B12"/>
    <w:rsid w:val="00B94C48"/>
    <w:rsid w:val="00B95D36"/>
    <w:rsid w:val="00B96662"/>
    <w:rsid w:val="00B97A8D"/>
    <w:rsid w:val="00BA11F6"/>
    <w:rsid w:val="00BA2887"/>
    <w:rsid w:val="00BA340F"/>
    <w:rsid w:val="00BA3671"/>
    <w:rsid w:val="00BA40E5"/>
    <w:rsid w:val="00BA521E"/>
    <w:rsid w:val="00BA5841"/>
    <w:rsid w:val="00BA58D3"/>
    <w:rsid w:val="00BA5D22"/>
    <w:rsid w:val="00BA5D34"/>
    <w:rsid w:val="00BB06BE"/>
    <w:rsid w:val="00BB06D7"/>
    <w:rsid w:val="00BB0754"/>
    <w:rsid w:val="00BB190B"/>
    <w:rsid w:val="00BB2355"/>
    <w:rsid w:val="00BB2E22"/>
    <w:rsid w:val="00BB3777"/>
    <w:rsid w:val="00BB3FCC"/>
    <w:rsid w:val="00BB4755"/>
    <w:rsid w:val="00BB4921"/>
    <w:rsid w:val="00BB4FC1"/>
    <w:rsid w:val="00BB5453"/>
    <w:rsid w:val="00BB5965"/>
    <w:rsid w:val="00BB71A6"/>
    <w:rsid w:val="00BB799C"/>
    <w:rsid w:val="00BB7C74"/>
    <w:rsid w:val="00BC0ABB"/>
    <w:rsid w:val="00BC1022"/>
    <w:rsid w:val="00BC12A1"/>
    <w:rsid w:val="00BC26CA"/>
    <w:rsid w:val="00BC2A58"/>
    <w:rsid w:val="00BC4132"/>
    <w:rsid w:val="00BC63E1"/>
    <w:rsid w:val="00BC6987"/>
    <w:rsid w:val="00BC78AE"/>
    <w:rsid w:val="00BD1700"/>
    <w:rsid w:val="00BD25E0"/>
    <w:rsid w:val="00BD3318"/>
    <w:rsid w:val="00BD39FD"/>
    <w:rsid w:val="00BD3B98"/>
    <w:rsid w:val="00BD3C9B"/>
    <w:rsid w:val="00BD5556"/>
    <w:rsid w:val="00BD585A"/>
    <w:rsid w:val="00BD5911"/>
    <w:rsid w:val="00BD6025"/>
    <w:rsid w:val="00BE0A6B"/>
    <w:rsid w:val="00BE16A5"/>
    <w:rsid w:val="00BE1D54"/>
    <w:rsid w:val="00BE33B7"/>
    <w:rsid w:val="00BE3B69"/>
    <w:rsid w:val="00BE3EF3"/>
    <w:rsid w:val="00BE63FC"/>
    <w:rsid w:val="00BE677E"/>
    <w:rsid w:val="00BE795D"/>
    <w:rsid w:val="00BE7BA6"/>
    <w:rsid w:val="00BE7FB8"/>
    <w:rsid w:val="00BF028B"/>
    <w:rsid w:val="00BF1077"/>
    <w:rsid w:val="00BF1526"/>
    <w:rsid w:val="00BF17CA"/>
    <w:rsid w:val="00BF189C"/>
    <w:rsid w:val="00BF23B6"/>
    <w:rsid w:val="00BF246C"/>
    <w:rsid w:val="00BF27A0"/>
    <w:rsid w:val="00BF28B2"/>
    <w:rsid w:val="00BF381B"/>
    <w:rsid w:val="00BF47AE"/>
    <w:rsid w:val="00BF4F8F"/>
    <w:rsid w:val="00BF5B6B"/>
    <w:rsid w:val="00BF5C5D"/>
    <w:rsid w:val="00BF677E"/>
    <w:rsid w:val="00BF6C2D"/>
    <w:rsid w:val="00BF6CAC"/>
    <w:rsid w:val="00BF6D85"/>
    <w:rsid w:val="00BF73F7"/>
    <w:rsid w:val="00C00732"/>
    <w:rsid w:val="00C009D8"/>
    <w:rsid w:val="00C00FA3"/>
    <w:rsid w:val="00C017BB"/>
    <w:rsid w:val="00C01CAE"/>
    <w:rsid w:val="00C01EC3"/>
    <w:rsid w:val="00C02DC6"/>
    <w:rsid w:val="00C03355"/>
    <w:rsid w:val="00C03386"/>
    <w:rsid w:val="00C06DCC"/>
    <w:rsid w:val="00C0777D"/>
    <w:rsid w:val="00C118F5"/>
    <w:rsid w:val="00C11C9E"/>
    <w:rsid w:val="00C12727"/>
    <w:rsid w:val="00C12F27"/>
    <w:rsid w:val="00C1395C"/>
    <w:rsid w:val="00C14CE8"/>
    <w:rsid w:val="00C15BE8"/>
    <w:rsid w:val="00C160F9"/>
    <w:rsid w:val="00C17BB6"/>
    <w:rsid w:val="00C200FB"/>
    <w:rsid w:val="00C207BF"/>
    <w:rsid w:val="00C20A11"/>
    <w:rsid w:val="00C20AE1"/>
    <w:rsid w:val="00C210E9"/>
    <w:rsid w:val="00C210EE"/>
    <w:rsid w:val="00C22A0D"/>
    <w:rsid w:val="00C22F65"/>
    <w:rsid w:val="00C23370"/>
    <w:rsid w:val="00C234C4"/>
    <w:rsid w:val="00C26269"/>
    <w:rsid w:val="00C26573"/>
    <w:rsid w:val="00C26842"/>
    <w:rsid w:val="00C2685F"/>
    <w:rsid w:val="00C269A3"/>
    <w:rsid w:val="00C27A86"/>
    <w:rsid w:val="00C27E03"/>
    <w:rsid w:val="00C27F57"/>
    <w:rsid w:val="00C30EFB"/>
    <w:rsid w:val="00C31C6B"/>
    <w:rsid w:val="00C31EFA"/>
    <w:rsid w:val="00C31F13"/>
    <w:rsid w:val="00C32D68"/>
    <w:rsid w:val="00C33577"/>
    <w:rsid w:val="00C3358C"/>
    <w:rsid w:val="00C336DE"/>
    <w:rsid w:val="00C35375"/>
    <w:rsid w:val="00C35834"/>
    <w:rsid w:val="00C35EE0"/>
    <w:rsid w:val="00C36221"/>
    <w:rsid w:val="00C3633E"/>
    <w:rsid w:val="00C36378"/>
    <w:rsid w:val="00C36AFD"/>
    <w:rsid w:val="00C3716A"/>
    <w:rsid w:val="00C37646"/>
    <w:rsid w:val="00C3789A"/>
    <w:rsid w:val="00C37A72"/>
    <w:rsid w:val="00C37BBF"/>
    <w:rsid w:val="00C37D72"/>
    <w:rsid w:val="00C40E04"/>
    <w:rsid w:val="00C41070"/>
    <w:rsid w:val="00C41887"/>
    <w:rsid w:val="00C41941"/>
    <w:rsid w:val="00C41A95"/>
    <w:rsid w:val="00C41B39"/>
    <w:rsid w:val="00C41E2D"/>
    <w:rsid w:val="00C42B27"/>
    <w:rsid w:val="00C4300C"/>
    <w:rsid w:val="00C430CC"/>
    <w:rsid w:val="00C43172"/>
    <w:rsid w:val="00C43490"/>
    <w:rsid w:val="00C437B6"/>
    <w:rsid w:val="00C43E0C"/>
    <w:rsid w:val="00C444AE"/>
    <w:rsid w:val="00C45741"/>
    <w:rsid w:val="00C457AB"/>
    <w:rsid w:val="00C46793"/>
    <w:rsid w:val="00C46A2D"/>
    <w:rsid w:val="00C46DF5"/>
    <w:rsid w:val="00C46FEC"/>
    <w:rsid w:val="00C47315"/>
    <w:rsid w:val="00C47AF7"/>
    <w:rsid w:val="00C504E0"/>
    <w:rsid w:val="00C5064E"/>
    <w:rsid w:val="00C50F0B"/>
    <w:rsid w:val="00C50F6E"/>
    <w:rsid w:val="00C50FE3"/>
    <w:rsid w:val="00C5104E"/>
    <w:rsid w:val="00C51E65"/>
    <w:rsid w:val="00C5278D"/>
    <w:rsid w:val="00C53492"/>
    <w:rsid w:val="00C53B36"/>
    <w:rsid w:val="00C53FD3"/>
    <w:rsid w:val="00C54797"/>
    <w:rsid w:val="00C554DD"/>
    <w:rsid w:val="00C55906"/>
    <w:rsid w:val="00C56B74"/>
    <w:rsid w:val="00C56EE3"/>
    <w:rsid w:val="00C608EA"/>
    <w:rsid w:val="00C60C24"/>
    <w:rsid w:val="00C612CA"/>
    <w:rsid w:val="00C6145E"/>
    <w:rsid w:val="00C61C47"/>
    <w:rsid w:val="00C61EB5"/>
    <w:rsid w:val="00C62879"/>
    <w:rsid w:val="00C62BBB"/>
    <w:rsid w:val="00C6358A"/>
    <w:rsid w:val="00C63D3A"/>
    <w:rsid w:val="00C64359"/>
    <w:rsid w:val="00C64C96"/>
    <w:rsid w:val="00C64D4B"/>
    <w:rsid w:val="00C6512D"/>
    <w:rsid w:val="00C66761"/>
    <w:rsid w:val="00C66DA8"/>
    <w:rsid w:val="00C66E69"/>
    <w:rsid w:val="00C67E81"/>
    <w:rsid w:val="00C71A49"/>
    <w:rsid w:val="00C72800"/>
    <w:rsid w:val="00C72C07"/>
    <w:rsid w:val="00C75515"/>
    <w:rsid w:val="00C76435"/>
    <w:rsid w:val="00C8002F"/>
    <w:rsid w:val="00C800E9"/>
    <w:rsid w:val="00C80386"/>
    <w:rsid w:val="00C81093"/>
    <w:rsid w:val="00C81462"/>
    <w:rsid w:val="00C81782"/>
    <w:rsid w:val="00C81808"/>
    <w:rsid w:val="00C81A25"/>
    <w:rsid w:val="00C82354"/>
    <w:rsid w:val="00C833D9"/>
    <w:rsid w:val="00C84DAF"/>
    <w:rsid w:val="00C864FB"/>
    <w:rsid w:val="00C87DFE"/>
    <w:rsid w:val="00C9073F"/>
    <w:rsid w:val="00C921EB"/>
    <w:rsid w:val="00C96004"/>
    <w:rsid w:val="00C966AD"/>
    <w:rsid w:val="00C97EBE"/>
    <w:rsid w:val="00CA0ED0"/>
    <w:rsid w:val="00CA1884"/>
    <w:rsid w:val="00CA1B50"/>
    <w:rsid w:val="00CA277E"/>
    <w:rsid w:val="00CA28FD"/>
    <w:rsid w:val="00CA2D5C"/>
    <w:rsid w:val="00CA3411"/>
    <w:rsid w:val="00CA6EE4"/>
    <w:rsid w:val="00CA7001"/>
    <w:rsid w:val="00CB10B7"/>
    <w:rsid w:val="00CB13A1"/>
    <w:rsid w:val="00CB146C"/>
    <w:rsid w:val="00CB1945"/>
    <w:rsid w:val="00CB1C09"/>
    <w:rsid w:val="00CB2BCE"/>
    <w:rsid w:val="00CB300E"/>
    <w:rsid w:val="00CB43CC"/>
    <w:rsid w:val="00CB4406"/>
    <w:rsid w:val="00CB4486"/>
    <w:rsid w:val="00CB454E"/>
    <w:rsid w:val="00CB4652"/>
    <w:rsid w:val="00CB5D11"/>
    <w:rsid w:val="00CB6BC3"/>
    <w:rsid w:val="00CC0B1B"/>
    <w:rsid w:val="00CC172A"/>
    <w:rsid w:val="00CC300E"/>
    <w:rsid w:val="00CC32D6"/>
    <w:rsid w:val="00CC32D7"/>
    <w:rsid w:val="00CC3830"/>
    <w:rsid w:val="00CC398D"/>
    <w:rsid w:val="00CC3C75"/>
    <w:rsid w:val="00CC3E42"/>
    <w:rsid w:val="00CC3F2F"/>
    <w:rsid w:val="00CC53B0"/>
    <w:rsid w:val="00CC5D36"/>
    <w:rsid w:val="00CC615B"/>
    <w:rsid w:val="00CC64A1"/>
    <w:rsid w:val="00CC6DEE"/>
    <w:rsid w:val="00CC7466"/>
    <w:rsid w:val="00CC75CF"/>
    <w:rsid w:val="00CD0157"/>
    <w:rsid w:val="00CD06FE"/>
    <w:rsid w:val="00CD16D7"/>
    <w:rsid w:val="00CD3328"/>
    <w:rsid w:val="00CD344A"/>
    <w:rsid w:val="00CD35D7"/>
    <w:rsid w:val="00CD3C7F"/>
    <w:rsid w:val="00CD45D4"/>
    <w:rsid w:val="00CD4E82"/>
    <w:rsid w:val="00CD5748"/>
    <w:rsid w:val="00CD581D"/>
    <w:rsid w:val="00CD5E8B"/>
    <w:rsid w:val="00CD69B1"/>
    <w:rsid w:val="00CD7B68"/>
    <w:rsid w:val="00CD7E11"/>
    <w:rsid w:val="00CE0B26"/>
    <w:rsid w:val="00CE0D96"/>
    <w:rsid w:val="00CE12D7"/>
    <w:rsid w:val="00CE173E"/>
    <w:rsid w:val="00CE1AAE"/>
    <w:rsid w:val="00CE2646"/>
    <w:rsid w:val="00CE31E9"/>
    <w:rsid w:val="00CE3EE6"/>
    <w:rsid w:val="00CE53B4"/>
    <w:rsid w:val="00CE5B0E"/>
    <w:rsid w:val="00CE6E77"/>
    <w:rsid w:val="00CE746D"/>
    <w:rsid w:val="00CE7540"/>
    <w:rsid w:val="00CE7AC6"/>
    <w:rsid w:val="00CE7FF1"/>
    <w:rsid w:val="00CF0854"/>
    <w:rsid w:val="00CF0D22"/>
    <w:rsid w:val="00CF18C3"/>
    <w:rsid w:val="00CF2239"/>
    <w:rsid w:val="00CF28F6"/>
    <w:rsid w:val="00CF28FE"/>
    <w:rsid w:val="00CF2C3B"/>
    <w:rsid w:val="00CF2FCD"/>
    <w:rsid w:val="00CF34C8"/>
    <w:rsid w:val="00CF3A0B"/>
    <w:rsid w:val="00CF3DB8"/>
    <w:rsid w:val="00CF495B"/>
    <w:rsid w:val="00CF49AB"/>
    <w:rsid w:val="00CF61B5"/>
    <w:rsid w:val="00CF631E"/>
    <w:rsid w:val="00CF6C21"/>
    <w:rsid w:val="00CF7CCA"/>
    <w:rsid w:val="00D002FB"/>
    <w:rsid w:val="00D00AA9"/>
    <w:rsid w:val="00D02984"/>
    <w:rsid w:val="00D02E07"/>
    <w:rsid w:val="00D044B5"/>
    <w:rsid w:val="00D0487D"/>
    <w:rsid w:val="00D058F2"/>
    <w:rsid w:val="00D07258"/>
    <w:rsid w:val="00D074D7"/>
    <w:rsid w:val="00D07C4F"/>
    <w:rsid w:val="00D10D63"/>
    <w:rsid w:val="00D10D72"/>
    <w:rsid w:val="00D110D3"/>
    <w:rsid w:val="00D115D0"/>
    <w:rsid w:val="00D13408"/>
    <w:rsid w:val="00D13492"/>
    <w:rsid w:val="00D13E5B"/>
    <w:rsid w:val="00D14160"/>
    <w:rsid w:val="00D15344"/>
    <w:rsid w:val="00D154BF"/>
    <w:rsid w:val="00D1564E"/>
    <w:rsid w:val="00D161E0"/>
    <w:rsid w:val="00D1626B"/>
    <w:rsid w:val="00D174D2"/>
    <w:rsid w:val="00D2201D"/>
    <w:rsid w:val="00D22319"/>
    <w:rsid w:val="00D2253B"/>
    <w:rsid w:val="00D2292C"/>
    <w:rsid w:val="00D22EFC"/>
    <w:rsid w:val="00D2332E"/>
    <w:rsid w:val="00D23706"/>
    <w:rsid w:val="00D2422E"/>
    <w:rsid w:val="00D24C82"/>
    <w:rsid w:val="00D2566E"/>
    <w:rsid w:val="00D273F4"/>
    <w:rsid w:val="00D30530"/>
    <w:rsid w:val="00D314C1"/>
    <w:rsid w:val="00D31AFB"/>
    <w:rsid w:val="00D32237"/>
    <w:rsid w:val="00D33A68"/>
    <w:rsid w:val="00D33BD0"/>
    <w:rsid w:val="00D34301"/>
    <w:rsid w:val="00D3430F"/>
    <w:rsid w:val="00D34388"/>
    <w:rsid w:val="00D34AB0"/>
    <w:rsid w:val="00D34ECF"/>
    <w:rsid w:val="00D34F94"/>
    <w:rsid w:val="00D36364"/>
    <w:rsid w:val="00D4009F"/>
    <w:rsid w:val="00D4093A"/>
    <w:rsid w:val="00D41121"/>
    <w:rsid w:val="00D416E5"/>
    <w:rsid w:val="00D41C95"/>
    <w:rsid w:val="00D420E2"/>
    <w:rsid w:val="00D42139"/>
    <w:rsid w:val="00D42714"/>
    <w:rsid w:val="00D4272B"/>
    <w:rsid w:val="00D4284C"/>
    <w:rsid w:val="00D42FCB"/>
    <w:rsid w:val="00D44DDD"/>
    <w:rsid w:val="00D46ED8"/>
    <w:rsid w:val="00D47DDF"/>
    <w:rsid w:val="00D47F24"/>
    <w:rsid w:val="00D5096D"/>
    <w:rsid w:val="00D50FB9"/>
    <w:rsid w:val="00D517DF"/>
    <w:rsid w:val="00D5275C"/>
    <w:rsid w:val="00D52EB9"/>
    <w:rsid w:val="00D537A9"/>
    <w:rsid w:val="00D54AA4"/>
    <w:rsid w:val="00D54E09"/>
    <w:rsid w:val="00D54EDC"/>
    <w:rsid w:val="00D54F47"/>
    <w:rsid w:val="00D55438"/>
    <w:rsid w:val="00D56458"/>
    <w:rsid w:val="00D56466"/>
    <w:rsid w:val="00D564DD"/>
    <w:rsid w:val="00D57381"/>
    <w:rsid w:val="00D57855"/>
    <w:rsid w:val="00D61302"/>
    <w:rsid w:val="00D617D6"/>
    <w:rsid w:val="00D61880"/>
    <w:rsid w:val="00D62BC8"/>
    <w:rsid w:val="00D62ED5"/>
    <w:rsid w:val="00D63621"/>
    <w:rsid w:val="00D639B0"/>
    <w:rsid w:val="00D63FE3"/>
    <w:rsid w:val="00D64056"/>
    <w:rsid w:val="00D64943"/>
    <w:rsid w:val="00D64A5E"/>
    <w:rsid w:val="00D6568E"/>
    <w:rsid w:val="00D65B33"/>
    <w:rsid w:val="00D65CDE"/>
    <w:rsid w:val="00D67FE3"/>
    <w:rsid w:val="00D70A2A"/>
    <w:rsid w:val="00D70EB5"/>
    <w:rsid w:val="00D7117B"/>
    <w:rsid w:val="00D73AE7"/>
    <w:rsid w:val="00D7437B"/>
    <w:rsid w:val="00D74ABF"/>
    <w:rsid w:val="00D75D74"/>
    <w:rsid w:val="00D76385"/>
    <w:rsid w:val="00D763E6"/>
    <w:rsid w:val="00D80192"/>
    <w:rsid w:val="00D802C7"/>
    <w:rsid w:val="00D803D8"/>
    <w:rsid w:val="00D81817"/>
    <w:rsid w:val="00D81A65"/>
    <w:rsid w:val="00D81E84"/>
    <w:rsid w:val="00D8212F"/>
    <w:rsid w:val="00D82558"/>
    <w:rsid w:val="00D82BFF"/>
    <w:rsid w:val="00D835E2"/>
    <w:rsid w:val="00D839FA"/>
    <w:rsid w:val="00D83FD3"/>
    <w:rsid w:val="00D841D5"/>
    <w:rsid w:val="00D84752"/>
    <w:rsid w:val="00D84CE9"/>
    <w:rsid w:val="00D84E14"/>
    <w:rsid w:val="00D85715"/>
    <w:rsid w:val="00D85A66"/>
    <w:rsid w:val="00D85E44"/>
    <w:rsid w:val="00D860F7"/>
    <w:rsid w:val="00D900E9"/>
    <w:rsid w:val="00D90B2A"/>
    <w:rsid w:val="00D90CD0"/>
    <w:rsid w:val="00D90DF9"/>
    <w:rsid w:val="00D915B3"/>
    <w:rsid w:val="00D9264F"/>
    <w:rsid w:val="00D93C64"/>
    <w:rsid w:val="00D93F83"/>
    <w:rsid w:val="00D94143"/>
    <w:rsid w:val="00D9433F"/>
    <w:rsid w:val="00D94841"/>
    <w:rsid w:val="00D94BFC"/>
    <w:rsid w:val="00D95F4B"/>
    <w:rsid w:val="00D960E5"/>
    <w:rsid w:val="00D9669C"/>
    <w:rsid w:val="00D96B12"/>
    <w:rsid w:val="00D97EA9"/>
    <w:rsid w:val="00DA0E09"/>
    <w:rsid w:val="00DA0E5B"/>
    <w:rsid w:val="00DA13BB"/>
    <w:rsid w:val="00DA15E0"/>
    <w:rsid w:val="00DA16E5"/>
    <w:rsid w:val="00DA2133"/>
    <w:rsid w:val="00DA253C"/>
    <w:rsid w:val="00DA2F6E"/>
    <w:rsid w:val="00DA3953"/>
    <w:rsid w:val="00DA3BA0"/>
    <w:rsid w:val="00DA3C53"/>
    <w:rsid w:val="00DA4564"/>
    <w:rsid w:val="00DA4E27"/>
    <w:rsid w:val="00DA526D"/>
    <w:rsid w:val="00DA534A"/>
    <w:rsid w:val="00DB069E"/>
    <w:rsid w:val="00DB0EDC"/>
    <w:rsid w:val="00DB257C"/>
    <w:rsid w:val="00DB2B66"/>
    <w:rsid w:val="00DB2E1B"/>
    <w:rsid w:val="00DB2E3C"/>
    <w:rsid w:val="00DB50E3"/>
    <w:rsid w:val="00DB514C"/>
    <w:rsid w:val="00DB529A"/>
    <w:rsid w:val="00DB5346"/>
    <w:rsid w:val="00DB6419"/>
    <w:rsid w:val="00DB658D"/>
    <w:rsid w:val="00DB74F1"/>
    <w:rsid w:val="00DC18B6"/>
    <w:rsid w:val="00DC19B4"/>
    <w:rsid w:val="00DC2194"/>
    <w:rsid w:val="00DC24F2"/>
    <w:rsid w:val="00DC272D"/>
    <w:rsid w:val="00DC502F"/>
    <w:rsid w:val="00DC66EC"/>
    <w:rsid w:val="00DC6CC2"/>
    <w:rsid w:val="00DC6DED"/>
    <w:rsid w:val="00DC77A1"/>
    <w:rsid w:val="00DC7E3C"/>
    <w:rsid w:val="00DD0AF7"/>
    <w:rsid w:val="00DD13EB"/>
    <w:rsid w:val="00DD1F3F"/>
    <w:rsid w:val="00DD2DD6"/>
    <w:rsid w:val="00DD38DF"/>
    <w:rsid w:val="00DD506C"/>
    <w:rsid w:val="00DD5970"/>
    <w:rsid w:val="00DD6825"/>
    <w:rsid w:val="00DD7624"/>
    <w:rsid w:val="00DE0138"/>
    <w:rsid w:val="00DE0D22"/>
    <w:rsid w:val="00DE1374"/>
    <w:rsid w:val="00DE1AD8"/>
    <w:rsid w:val="00DE1EB1"/>
    <w:rsid w:val="00DE20D4"/>
    <w:rsid w:val="00DE21B5"/>
    <w:rsid w:val="00DE2817"/>
    <w:rsid w:val="00DE2DC6"/>
    <w:rsid w:val="00DE4946"/>
    <w:rsid w:val="00DE500C"/>
    <w:rsid w:val="00DE6285"/>
    <w:rsid w:val="00DE657C"/>
    <w:rsid w:val="00DE66A0"/>
    <w:rsid w:val="00DE6762"/>
    <w:rsid w:val="00DE7850"/>
    <w:rsid w:val="00DE7DA3"/>
    <w:rsid w:val="00DF04F8"/>
    <w:rsid w:val="00DF1D97"/>
    <w:rsid w:val="00DF2590"/>
    <w:rsid w:val="00DF37A6"/>
    <w:rsid w:val="00DF3F8D"/>
    <w:rsid w:val="00DF45C6"/>
    <w:rsid w:val="00DF4E82"/>
    <w:rsid w:val="00DF6607"/>
    <w:rsid w:val="00DF69CB"/>
    <w:rsid w:val="00DF6EB6"/>
    <w:rsid w:val="00DF6FC3"/>
    <w:rsid w:val="00E016E3"/>
    <w:rsid w:val="00E019FA"/>
    <w:rsid w:val="00E01DE8"/>
    <w:rsid w:val="00E022DD"/>
    <w:rsid w:val="00E028D3"/>
    <w:rsid w:val="00E02D9C"/>
    <w:rsid w:val="00E03310"/>
    <w:rsid w:val="00E05A63"/>
    <w:rsid w:val="00E063AF"/>
    <w:rsid w:val="00E063CB"/>
    <w:rsid w:val="00E06506"/>
    <w:rsid w:val="00E06902"/>
    <w:rsid w:val="00E06DB9"/>
    <w:rsid w:val="00E07755"/>
    <w:rsid w:val="00E07966"/>
    <w:rsid w:val="00E1030A"/>
    <w:rsid w:val="00E149AF"/>
    <w:rsid w:val="00E151CF"/>
    <w:rsid w:val="00E15BD3"/>
    <w:rsid w:val="00E201E0"/>
    <w:rsid w:val="00E2036C"/>
    <w:rsid w:val="00E2047D"/>
    <w:rsid w:val="00E2056C"/>
    <w:rsid w:val="00E207F8"/>
    <w:rsid w:val="00E20BD3"/>
    <w:rsid w:val="00E20E43"/>
    <w:rsid w:val="00E2110C"/>
    <w:rsid w:val="00E21578"/>
    <w:rsid w:val="00E2213E"/>
    <w:rsid w:val="00E23271"/>
    <w:rsid w:val="00E23338"/>
    <w:rsid w:val="00E23AE3"/>
    <w:rsid w:val="00E2434E"/>
    <w:rsid w:val="00E2573F"/>
    <w:rsid w:val="00E25FB2"/>
    <w:rsid w:val="00E2663A"/>
    <w:rsid w:val="00E268A0"/>
    <w:rsid w:val="00E278CC"/>
    <w:rsid w:val="00E31C42"/>
    <w:rsid w:val="00E32879"/>
    <w:rsid w:val="00E33707"/>
    <w:rsid w:val="00E338F8"/>
    <w:rsid w:val="00E33985"/>
    <w:rsid w:val="00E33A83"/>
    <w:rsid w:val="00E34082"/>
    <w:rsid w:val="00E3440F"/>
    <w:rsid w:val="00E34F64"/>
    <w:rsid w:val="00E35A58"/>
    <w:rsid w:val="00E3618D"/>
    <w:rsid w:val="00E363FB"/>
    <w:rsid w:val="00E36929"/>
    <w:rsid w:val="00E37BA0"/>
    <w:rsid w:val="00E4031D"/>
    <w:rsid w:val="00E414C4"/>
    <w:rsid w:val="00E414D5"/>
    <w:rsid w:val="00E43345"/>
    <w:rsid w:val="00E434C7"/>
    <w:rsid w:val="00E448EE"/>
    <w:rsid w:val="00E44C8C"/>
    <w:rsid w:val="00E45832"/>
    <w:rsid w:val="00E46856"/>
    <w:rsid w:val="00E5005C"/>
    <w:rsid w:val="00E504C1"/>
    <w:rsid w:val="00E50FA5"/>
    <w:rsid w:val="00E51885"/>
    <w:rsid w:val="00E524DC"/>
    <w:rsid w:val="00E52641"/>
    <w:rsid w:val="00E52668"/>
    <w:rsid w:val="00E53605"/>
    <w:rsid w:val="00E54361"/>
    <w:rsid w:val="00E5450E"/>
    <w:rsid w:val="00E554F1"/>
    <w:rsid w:val="00E5660D"/>
    <w:rsid w:val="00E56AB1"/>
    <w:rsid w:val="00E57485"/>
    <w:rsid w:val="00E57B7A"/>
    <w:rsid w:val="00E6073E"/>
    <w:rsid w:val="00E60F28"/>
    <w:rsid w:val="00E618A5"/>
    <w:rsid w:val="00E62AEF"/>
    <w:rsid w:val="00E63085"/>
    <w:rsid w:val="00E631F4"/>
    <w:rsid w:val="00E63459"/>
    <w:rsid w:val="00E6367B"/>
    <w:rsid w:val="00E64114"/>
    <w:rsid w:val="00E64336"/>
    <w:rsid w:val="00E64528"/>
    <w:rsid w:val="00E6562D"/>
    <w:rsid w:val="00E66ED7"/>
    <w:rsid w:val="00E67B11"/>
    <w:rsid w:val="00E67B27"/>
    <w:rsid w:val="00E70486"/>
    <w:rsid w:val="00E706B1"/>
    <w:rsid w:val="00E70730"/>
    <w:rsid w:val="00E707B8"/>
    <w:rsid w:val="00E71057"/>
    <w:rsid w:val="00E71297"/>
    <w:rsid w:val="00E7191A"/>
    <w:rsid w:val="00E720EF"/>
    <w:rsid w:val="00E72758"/>
    <w:rsid w:val="00E72B1A"/>
    <w:rsid w:val="00E72CC0"/>
    <w:rsid w:val="00E72FDD"/>
    <w:rsid w:val="00E746BB"/>
    <w:rsid w:val="00E74A29"/>
    <w:rsid w:val="00E74F3C"/>
    <w:rsid w:val="00E7589D"/>
    <w:rsid w:val="00E76430"/>
    <w:rsid w:val="00E7771A"/>
    <w:rsid w:val="00E77A27"/>
    <w:rsid w:val="00E77D8F"/>
    <w:rsid w:val="00E77F19"/>
    <w:rsid w:val="00E81918"/>
    <w:rsid w:val="00E820ED"/>
    <w:rsid w:val="00E86423"/>
    <w:rsid w:val="00E86C4D"/>
    <w:rsid w:val="00E90712"/>
    <w:rsid w:val="00E90749"/>
    <w:rsid w:val="00E9130C"/>
    <w:rsid w:val="00E91B31"/>
    <w:rsid w:val="00E91F01"/>
    <w:rsid w:val="00E924BF"/>
    <w:rsid w:val="00E931FD"/>
    <w:rsid w:val="00E9362D"/>
    <w:rsid w:val="00E93AF6"/>
    <w:rsid w:val="00E945CB"/>
    <w:rsid w:val="00E95A6F"/>
    <w:rsid w:val="00E95C60"/>
    <w:rsid w:val="00E95F07"/>
    <w:rsid w:val="00E96A3C"/>
    <w:rsid w:val="00E9704B"/>
    <w:rsid w:val="00E97F62"/>
    <w:rsid w:val="00EA02EC"/>
    <w:rsid w:val="00EA09ED"/>
    <w:rsid w:val="00EA1246"/>
    <w:rsid w:val="00EA1CD5"/>
    <w:rsid w:val="00EA1FF4"/>
    <w:rsid w:val="00EA52C3"/>
    <w:rsid w:val="00EA5453"/>
    <w:rsid w:val="00EA56F5"/>
    <w:rsid w:val="00EA62B3"/>
    <w:rsid w:val="00EA666E"/>
    <w:rsid w:val="00EA6C67"/>
    <w:rsid w:val="00EA7892"/>
    <w:rsid w:val="00EA7B34"/>
    <w:rsid w:val="00EB00F4"/>
    <w:rsid w:val="00EB0CA7"/>
    <w:rsid w:val="00EB17AD"/>
    <w:rsid w:val="00EB1DB1"/>
    <w:rsid w:val="00EB217B"/>
    <w:rsid w:val="00EB311C"/>
    <w:rsid w:val="00EB32BE"/>
    <w:rsid w:val="00EB3DEC"/>
    <w:rsid w:val="00EB4874"/>
    <w:rsid w:val="00EB4BB0"/>
    <w:rsid w:val="00EB56FE"/>
    <w:rsid w:val="00EB62EF"/>
    <w:rsid w:val="00EB7B99"/>
    <w:rsid w:val="00EC04D7"/>
    <w:rsid w:val="00EC0782"/>
    <w:rsid w:val="00EC0F35"/>
    <w:rsid w:val="00EC1FE0"/>
    <w:rsid w:val="00EC20F8"/>
    <w:rsid w:val="00EC2409"/>
    <w:rsid w:val="00EC39B7"/>
    <w:rsid w:val="00EC3D42"/>
    <w:rsid w:val="00EC51F8"/>
    <w:rsid w:val="00EC52AA"/>
    <w:rsid w:val="00EC6685"/>
    <w:rsid w:val="00EC670E"/>
    <w:rsid w:val="00EC69F4"/>
    <w:rsid w:val="00EC6AA3"/>
    <w:rsid w:val="00EC7294"/>
    <w:rsid w:val="00EC7D29"/>
    <w:rsid w:val="00EC7D60"/>
    <w:rsid w:val="00ED00F4"/>
    <w:rsid w:val="00ED0ACA"/>
    <w:rsid w:val="00ED1E17"/>
    <w:rsid w:val="00ED25E5"/>
    <w:rsid w:val="00ED283B"/>
    <w:rsid w:val="00ED2C33"/>
    <w:rsid w:val="00ED2E0D"/>
    <w:rsid w:val="00ED2F9F"/>
    <w:rsid w:val="00ED3255"/>
    <w:rsid w:val="00ED45AA"/>
    <w:rsid w:val="00ED5408"/>
    <w:rsid w:val="00ED54FA"/>
    <w:rsid w:val="00ED614C"/>
    <w:rsid w:val="00ED7135"/>
    <w:rsid w:val="00EE0640"/>
    <w:rsid w:val="00EE0690"/>
    <w:rsid w:val="00EE0E78"/>
    <w:rsid w:val="00EE11D2"/>
    <w:rsid w:val="00EE12F5"/>
    <w:rsid w:val="00EE1BD0"/>
    <w:rsid w:val="00EE2317"/>
    <w:rsid w:val="00EE2766"/>
    <w:rsid w:val="00EE2D35"/>
    <w:rsid w:val="00EE4036"/>
    <w:rsid w:val="00EE6958"/>
    <w:rsid w:val="00EE6FDB"/>
    <w:rsid w:val="00EE7D13"/>
    <w:rsid w:val="00EF1A08"/>
    <w:rsid w:val="00EF1A1E"/>
    <w:rsid w:val="00EF27FF"/>
    <w:rsid w:val="00EF2FEA"/>
    <w:rsid w:val="00EF5182"/>
    <w:rsid w:val="00F004C3"/>
    <w:rsid w:val="00F005FA"/>
    <w:rsid w:val="00F00DC6"/>
    <w:rsid w:val="00F0110A"/>
    <w:rsid w:val="00F0256B"/>
    <w:rsid w:val="00F027E6"/>
    <w:rsid w:val="00F02E2E"/>
    <w:rsid w:val="00F02F41"/>
    <w:rsid w:val="00F03073"/>
    <w:rsid w:val="00F0352C"/>
    <w:rsid w:val="00F03ABB"/>
    <w:rsid w:val="00F04083"/>
    <w:rsid w:val="00F045D9"/>
    <w:rsid w:val="00F0470E"/>
    <w:rsid w:val="00F05342"/>
    <w:rsid w:val="00F06621"/>
    <w:rsid w:val="00F067E2"/>
    <w:rsid w:val="00F0695C"/>
    <w:rsid w:val="00F06A02"/>
    <w:rsid w:val="00F0728D"/>
    <w:rsid w:val="00F07DFA"/>
    <w:rsid w:val="00F10238"/>
    <w:rsid w:val="00F106E0"/>
    <w:rsid w:val="00F11CD5"/>
    <w:rsid w:val="00F11F28"/>
    <w:rsid w:val="00F12522"/>
    <w:rsid w:val="00F12683"/>
    <w:rsid w:val="00F1318F"/>
    <w:rsid w:val="00F13207"/>
    <w:rsid w:val="00F132A4"/>
    <w:rsid w:val="00F13E9F"/>
    <w:rsid w:val="00F15012"/>
    <w:rsid w:val="00F15081"/>
    <w:rsid w:val="00F15221"/>
    <w:rsid w:val="00F16AC3"/>
    <w:rsid w:val="00F17679"/>
    <w:rsid w:val="00F20773"/>
    <w:rsid w:val="00F20B78"/>
    <w:rsid w:val="00F2190D"/>
    <w:rsid w:val="00F22EFA"/>
    <w:rsid w:val="00F235AE"/>
    <w:rsid w:val="00F2412A"/>
    <w:rsid w:val="00F24A6A"/>
    <w:rsid w:val="00F2500D"/>
    <w:rsid w:val="00F250E8"/>
    <w:rsid w:val="00F25DD1"/>
    <w:rsid w:val="00F25E84"/>
    <w:rsid w:val="00F26318"/>
    <w:rsid w:val="00F2640C"/>
    <w:rsid w:val="00F26990"/>
    <w:rsid w:val="00F26BC7"/>
    <w:rsid w:val="00F26FD4"/>
    <w:rsid w:val="00F2700C"/>
    <w:rsid w:val="00F27BBC"/>
    <w:rsid w:val="00F30AC4"/>
    <w:rsid w:val="00F32079"/>
    <w:rsid w:val="00F320DB"/>
    <w:rsid w:val="00F32785"/>
    <w:rsid w:val="00F33358"/>
    <w:rsid w:val="00F33435"/>
    <w:rsid w:val="00F334B9"/>
    <w:rsid w:val="00F33B92"/>
    <w:rsid w:val="00F3496E"/>
    <w:rsid w:val="00F35BE3"/>
    <w:rsid w:val="00F35FE7"/>
    <w:rsid w:val="00F36A7D"/>
    <w:rsid w:val="00F36AE0"/>
    <w:rsid w:val="00F36CA1"/>
    <w:rsid w:val="00F36CCF"/>
    <w:rsid w:val="00F36D36"/>
    <w:rsid w:val="00F415B6"/>
    <w:rsid w:val="00F437E4"/>
    <w:rsid w:val="00F44074"/>
    <w:rsid w:val="00F4432D"/>
    <w:rsid w:val="00F44661"/>
    <w:rsid w:val="00F4497D"/>
    <w:rsid w:val="00F457B8"/>
    <w:rsid w:val="00F45C69"/>
    <w:rsid w:val="00F46B83"/>
    <w:rsid w:val="00F4733F"/>
    <w:rsid w:val="00F47512"/>
    <w:rsid w:val="00F50CF5"/>
    <w:rsid w:val="00F50D56"/>
    <w:rsid w:val="00F52107"/>
    <w:rsid w:val="00F52113"/>
    <w:rsid w:val="00F53B95"/>
    <w:rsid w:val="00F54FC7"/>
    <w:rsid w:val="00F5534A"/>
    <w:rsid w:val="00F5540C"/>
    <w:rsid w:val="00F55AC8"/>
    <w:rsid w:val="00F55AD3"/>
    <w:rsid w:val="00F55CA8"/>
    <w:rsid w:val="00F560C1"/>
    <w:rsid w:val="00F56BD7"/>
    <w:rsid w:val="00F57007"/>
    <w:rsid w:val="00F573DE"/>
    <w:rsid w:val="00F57E1B"/>
    <w:rsid w:val="00F60156"/>
    <w:rsid w:val="00F60620"/>
    <w:rsid w:val="00F6098B"/>
    <w:rsid w:val="00F622BF"/>
    <w:rsid w:val="00F62E50"/>
    <w:rsid w:val="00F63250"/>
    <w:rsid w:val="00F63C0D"/>
    <w:rsid w:val="00F647E9"/>
    <w:rsid w:val="00F65005"/>
    <w:rsid w:val="00F65B11"/>
    <w:rsid w:val="00F660B8"/>
    <w:rsid w:val="00F66DFF"/>
    <w:rsid w:val="00F66F07"/>
    <w:rsid w:val="00F70D94"/>
    <w:rsid w:val="00F7161E"/>
    <w:rsid w:val="00F71CED"/>
    <w:rsid w:val="00F71FCD"/>
    <w:rsid w:val="00F72E23"/>
    <w:rsid w:val="00F73091"/>
    <w:rsid w:val="00F734DF"/>
    <w:rsid w:val="00F7353A"/>
    <w:rsid w:val="00F73685"/>
    <w:rsid w:val="00F75A45"/>
    <w:rsid w:val="00F768E5"/>
    <w:rsid w:val="00F7756E"/>
    <w:rsid w:val="00F801D7"/>
    <w:rsid w:val="00F808B9"/>
    <w:rsid w:val="00F80B1A"/>
    <w:rsid w:val="00F80F18"/>
    <w:rsid w:val="00F81CBD"/>
    <w:rsid w:val="00F82EBB"/>
    <w:rsid w:val="00F83539"/>
    <w:rsid w:val="00F83667"/>
    <w:rsid w:val="00F83B54"/>
    <w:rsid w:val="00F841C4"/>
    <w:rsid w:val="00F84BFF"/>
    <w:rsid w:val="00F852E6"/>
    <w:rsid w:val="00F86074"/>
    <w:rsid w:val="00F862CF"/>
    <w:rsid w:val="00F8635B"/>
    <w:rsid w:val="00F86B1D"/>
    <w:rsid w:val="00F875F3"/>
    <w:rsid w:val="00F904EF"/>
    <w:rsid w:val="00F90879"/>
    <w:rsid w:val="00F91B4E"/>
    <w:rsid w:val="00F91EEE"/>
    <w:rsid w:val="00F92CDF"/>
    <w:rsid w:val="00F936FD"/>
    <w:rsid w:val="00F93F79"/>
    <w:rsid w:val="00F94101"/>
    <w:rsid w:val="00F94A83"/>
    <w:rsid w:val="00F9509B"/>
    <w:rsid w:val="00F9564D"/>
    <w:rsid w:val="00F95EAD"/>
    <w:rsid w:val="00F97A5F"/>
    <w:rsid w:val="00FA0601"/>
    <w:rsid w:val="00FA06F7"/>
    <w:rsid w:val="00FA1841"/>
    <w:rsid w:val="00FA18F5"/>
    <w:rsid w:val="00FA1BE3"/>
    <w:rsid w:val="00FA31F5"/>
    <w:rsid w:val="00FA34B4"/>
    <w:rsid w:val="00FA5146"/>
    <w:rsid w:val="00FA528C"/>
    <w:rsid w:val="00FA53CD"/>
    <w:rsid w:val="00FA5667"/>
    <w:rsid w:val="00FA584E"/>
    <w:rsid w:val="00FA605A"/>
    <w:rsid w:val="00FA6941"/>
    <w:rsid w:val="00FA6E32"/>
    <w:rsid w:val="00FB0A65"/>
    <w:rsid w:val="00FB0B1E"/>
    <w:rsid w:val="00FB1041"/>
    <w:rsid w:val="00FB13A1"/>
    <w:rsid w:val="00FB1BA0"/>
    <w:rsid w:val="00FB29D8"/>
    <w:rsid w:val="00FB3229"/>
    <w:rsid w:val="00FB331A"/>
    <w:rsid w:val="00FB3D67"/>
    <w:rsid w:val="00FB3FD5"/>
    <w:rsid w:val="00FB4189"/>
    <w:rsid w:val="00FB51FC"/>
    <w:rsid w:val="00FB5254"/>
    <w:rsid w:val="00FB5FBD"/>
    <w:rsid w:val="00FB60DA"/>
    <w:rsid w:val="00FB6A6F"/>
    <w:rsid w:val="00FB6A9A"/>
    <w:rsid w:val="00FB7AE7"/>
    <w:rsid w:val="00FB7C89"/>
    <w:rsid w:val="00FB7D34"/>
    <w:rsid w:val="00FB7F9F"/>
    <w:rsid w:val="00FC19E3"/>
    <w:rsid w:val="00FC21DA"/>
    <w:rsid w:val="00FC297D"/>
    <w:rsid w:val="00FC3EFC"/>
    <w:rsid w:val="00FC4067"/>
    <w:rsid w:val="00FC464A"/>
    <w:rsid w:val="00FC490D"/>
    <w:rsid w:val="00FC4A46"/>
    <w:rsid w:val="00FC7506"/>
    <w:rsid w:val="00FD18CC"/>
    <w:rsid w:val="00FD33A1"/>
    <w:rsid w:val="00FD3BC1"/>
    <w:rsid w:val="00FD52DE"/>
    <w:rsid w:val="00FD6868"/>
    <w:rsid w:val="00FD6C8E"/>
    <w:rsid w:val="00FD6D5F"/>
    <w:rsid w:val="00FD7421"/>
    <w:rsid w:val="00FD7B34"/>
    <w:rsid w:val="00FD7CCC"/>
    <w:rsid w:val="00FE000C"/>
    <w:rsid w:val="00FE0626"/>
    <w:rsid w:val="00FE0806"/>
    <w:rsid w:val="00FE0D9F"/>
    <w:rsid w:val="00FE1547"/>
    <w:rsid w:val="00FE1E48"/>
    <w:rsid w:val="00FE2D1F"/>
    <w:rsid w:val="00FE319F"/>
    <w:rsid w:val="00FE3942"/>
    <w:rsid w:val="00FE4EDC"/>
    <w:rsid w:val="00FE679F"/>
    <w:rsid w:val="00FF0E8D"/>
    <w:rsid w:val="00FF3528"/>
    <w:rsid w:val="00FF36EC"/>
    <w:rsid w:val="00FF3A37"/>
    <w:rsid w:val="00FF3C4D"/>
    <w:rsid w:val="00FF4B31"/>
    <w:rsid w:val="00FF5664"/>
    <w:rsid w:val="00FF6269"/>
    <w:rsid w:val="00FF650D"/>
    <w:rsid w:val="00FF70B1"/>
    <w:rsid w:val="017008B2"/>
    <w:rsid w:val="3450B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3B93"/>
  <w15:docId w15:val="{74174C29-047A-43FF-B3D0-71DE7833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8B"/>
  </w:style>
  <w:style w:type="paragraph" w:styleId="FootnoteText">
    <w:name w:val="footnote text"/>
    <w:basedOn w:val="Normal"/>
    <w:link w:val="FootnoteTextChar"/>
    <w:uiPriority w:val="99"/>
    <w:semiHidden/>
    <w:unhideWhenUsed/>
    <w:rsid w:val="00803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787"/>
    <w:rPr>
      <w:sz w:val="20"/>
      <w:szCs w:val="20"/>
    </w:rPr>
  </w:style>
  <w:style w:type="character" w:styleId="FootnoteReference">
    <w:name w:val="footnote reference"/>
    <w:basedOn w:val="DefaultParagraphFont"/>
    <w:uiPriority w:val="99"/>
    <w:semiHidden/>
    <w:unhideWhenUsed/>
    <w:rsid w:val="00803787"/>
    <w:rPr>
      <w:vertAlign w:val="superscript"/>
    </w:rPr>
  </w:style>
  <w:style w:type="character" w:styleId="CommentReference">
    <w:name w:val="annotation reference"/>
    <w:basedOn w:val="DefaultParagraphFont"/>
    <w:uiPriority w:val="99"/>
    <w:semiHidden/>
    <w:unhideWhenUsed/>
    <w:rsid w:val="00FA53CD"/>
    <w:rPr>
      <w:sz w:val="16"/>
      <w:szCs w:val="16"/>
    </w:rPr>
  </w:style>
  <w:style w:type="paragraph" w:styleId="CommentText">
    <w:name w:val="annotation text"/>
    <w:basedOn w:val="Normal"/>
    <w:link w:val="CommentTextChar"/>
    <w:uiPriority w:val="99"/>
    <w:semiHidden/>
    <w:unhideWhenUsed/>
    <w:rsid w:val="00FA53CD"/>
    <w:pPr>
      <w:spacing w:line="240" w:lineRule="auto"/>
    </w:pPr>
    <w:rPr>
      <w:sz w:val="20"/>
      <w:szCs w:val="20"/>
    </w:rPr>
  </w:style>
  <w:style w:type="character" w:customStyle="1" w:styleId="CommentTextChar">
    <w:name w:val="Comment Text Char"/>
    <w:basedOn w:val="DefaultParagraphFont"/>
    <w:link w:val="CommentText"/>
    <w:uiPriority w:val="99"/>
    <w:semiHidden/>
    <w:rsid w:val="00FA53CD"/>
    <w:rPr>
      <w:sz w:val="20"/>
      <w:szCs w:val="20"/>
    </w:rPr>
  </w:style>
  <w:style w:type="paragraph" w:styleId="CommentSubject">
    <w:name w:val="annotation subject"/>
    <w:basedOn w:val="CommentText"/>
    <w:next w:val="CommentText"/>
    <w:link w:val="CommentSubjectChar"/>
    <w:uiPriority w:val="99"/>
    <w:semiHidden/>
    <w:unhideWhenUsed/>
    <w:rsid w:val="00FA53CD"/>
    <w:rPr>
      <w:b/>
      <w:bCs/>
    </w:rPr>
  </w:style>
  <w:style w:type="character" w:customStyle="1" w:styleId="CommentSubjectChar">
    <w:name w:val="Comment Subject Char"/>
    <w:basedOn w:val="CommentTextChar"/>
    <w:link w:val="CommentSubject"/>
    <w:uiPriority w:val="99"/>
    <w:semiHidden/>
    <w:rsid w:val="00FA53CD"/>
    <w:rPr>
      <w:b/>
      <w:bCs/>
      <w:sz w:val="20"/>
      <w:szCs w:val="20"/>
    </w:rPr>
  </w:style>
  <w:style w:type="paragraph" w:styleId="BalloonText">
    <w:name w:val="Balloon Text"/>
    <w:basedOn w:val="Normal"/>
    <w:link w:val="BalloonTextChar"/>
    <w:uiPriority w:val="99"/>
    <w:semiHidden/>
    <w:unhideWhenUsed/>
    <w:rsid w:val="00FA5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3CD"/>
    <w:rPr>
      <w:rFonts w:ascii="Segoe UI" w:hAnsi="Segoe UI" w:cs="Segoe UI"/>
      <w:sz w:val="18"/>
      <w:szCs w:val="18"/>
    </w:rPr>
  </w:style>
  <w:style w:type="paragraph" w:styleId="Header">
    <w:name w:val="header"/>
    <w:basedOn w:val="Normal"/>
    <w:link w:val="HeaderChar"/>
    <w:uiPriority w:val="99"/>
    <w:unhideWhenUsed/>
    <w:rsid w:val="001F7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BD5"/>
  </w:style>
  <w:style w:type="character" w:customStyle="1" w:styleId="e24kjd">
    <w:name w:val="e24kjd"/>
    <w:basedOn w:val="DefaultParagraphFont"/>
    <w:rsid w:val="0066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736E-627B-4E35-B3D0-CD686C6D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6989</Words>
  <Characters>39843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Culbertson</dc:creator>
  <cp:lastModifiedBy>Carolyn Culbertson</cp:lastModifiedBy>
  <cp:revision>2</cp:revision>
  <dcterms:created xsi:type="dcterms:W3CDTF">2023-10-23T21:53:00Z</dcterms:created>
  <dcterms:modified xsi:type="dcterms:W3CDTF">2023-10-23T21:53:00Z</dcterms:modified>
</cp:coreProperties>
</file>