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65B24" w14:textId="77777777" w:rsidR="00AF42EA" w:rsidRPr="00070500" w:rsidRDefault="00AF42EA" w:rsidP="004044F4">
      <w:pPr>
        <w:spacing w:after="0" w:line="480" w:lineRule="auto"/>
        <w:jc w:val="center"/>
        <w:rPr>
          <w:rFonts w:ascii="Times New Roman" w:eastAsia="Calibri" w:hAnsi="Times New Roman" w:cs="Times New Roman"/>
          <w:b/>
          <w:szCs w:val="24"/>
        </w:rPr>
      </w:pPr>
      <w:r w:rsidRPr="00070500">
        <w:rPr>
          <w:rFonts w:ascii="Times New Roman" w:eastAsia="Calibri" w:hAnsi="Times New Roman" w:cs="Times New Roman"/>
          <w:b/>
          <w:szCs w:val="24"/>
        </w:rPr>
        <w:t>My Language Which Is Not My Own:</w:t>
      </w:r>
    </w:p>
    <w:p w14:paraId="2A137A34" w14:textId="77777777" w:rsidR="00070500" w:rsidRPr="00070500" w:rsidRDefault="00AF42EA" w:rsidP="00070500">
      <w:pPr>
        <w:spacing w:after="0" w:line="480" w:lineRule="auto"/>
        <w:jc w:val="center"/>
        <w:rPr>
          <w:rFonts w:ascii="Times New Roman" w:eastAsia="Calibri" w:hAnsi="Times New Roman" w:cs="Times New Roman"/>
          <w:b/>
          <w:szCs w:val="24"/>
        </w:rPr>
      </w:pPr>
      <w:r w:rsidRPr="00070500">
        <w:rPr>
          <w:rFonts w:ascii="Times New Roman" w:eastAsia="Calibri" w:hAnsi="Times New Roman" w:cs="Times New Roman"/>
          <w:b/>
          <w:szCs w:val="24"/>
        </w:rPr>
        <w:t>Heidegger and Derrida on the Ambiguity of Linguistic Life</w:t>
      </w:r>
    </w:p>
    <w:p w14:paraId="001F42AA" w14:textId="77777777" w:rsidR="000E4457" w:rsidRDefault="000E4457" w:rsidP="000E4457">
      <w:pPr>
        <w:spacing w:after="0" w:line="276" w:lineRule="auto"/>
        <w:jc w:val="center"/>
        <w:rPr>
          <w:rFonts w:ascii="Times New Roman" w:eastAsia="Calibri" w:hAnsi="Times New Roman" w:cs="Times New Roman"/>
          <w:szCs w:val="24"/>
        </w:rPr>
      </w:pPr>
    </w:p>
    <w:p w14:paraId="4843D5C3" w14:textId="6AEC239E" w:rsidR="00070500" w:rsidRDefault="00070500" w:rsidP="000E4457">
      <w:pPr>
        <w:spacing w:after="0" w:line="276" w:lineRule="auto"/>
        <w:jc w:val="center"/>
        <w:rPr>
          <w:rFonts w:ascii="Times New Roman" w:eastAsia="Calibri" w:hAnsi="Times New Roman" w:cs="Times New Roman"/>
          <w:szCs w:val="24"/>
        </w:rPr>
      </w:pPr>
      <w:bookmarkStart w:id="0" w:name="_GoBack"/>
      <w:bookmarkEnd w:id="0"/>
      <w:r>
        <w:rPr>
          <w:rFonts w:ascii="Times New Roman" w:eastAsia="Calibri" w:hAnsi="Times New Roman" w:cs="Times New Roman"/>
          <w:szCs w:val="24"/>
        </w:rPr>
        <w:t>Carolyn Culbertson</w:t>
      </w:r>
    </w:p>
    <w:p w14:paraId="6D6C6E82" w14:textId="0C2E58E1" w:rsidR="00070500" w:rsidRDefault="00070500" w:rsidP="000E4457">
      <w:pPr>
        <w:spacing w:after="0" w:line="276" w:lineRule="auto"/>
        <w:jc w:val="center"/>
        <w:rPr>
          <w:rFonts w:ascii="Times New Roman" w:eastAsia="Calibri" w:hAnsi="Times New Roman" w:cs="Times New Roman"/>
          <w:szCs w:val="24"/>
        </w:rPr>
      </w:pPr>
      <w:r>
        <w:rPr>
          <w:rFonts w:ascii="Times New Roman" w:eastAsia="Calibri" w:hAnsi="Times New Roman" w:cs="Times New Roman"/>
          <w:szCs w:val="24"/>
        </w:rPr>
        <w:t>Florida Gulf Coast University</w:t>
      </w:r>
    </w:p>
    <w:p w14:paraId="691462B0" w14:textId="18B66139" w:rsidR="000E4457" w:rsidRDefault="000E4457" w:rsidP="000E4457">
      <w:pPr>
        <w:spacing w:after="0" w:line="276" w:lineRule="auto"/>
        <w:jc w:val="center"/>
        <w:rPr>
          <w:rFonts w:ascii="Times New Roman" w:eastAsia="Calibri" w:hAnsi="Times New Roman" w:cs="Times New Roman"/>
          <w:szCs w:val="24"/>
        </w:rPr>
      </w:pPr>
      <w:r>
        <w:rPr>
          <w:rFonts w:ascii="Times New Roman" w:eastAsia="Calibri" w:hAnsi="Times New Roman" w:cs="Times New Roman"/>
          <w:szCs w:val="24"/>
        </w:rPr>
        <w:t>cculbertson@fgcu.edu</w:t>
      </w:r>
    </w:p>
    <w:p w14:paraId="24002E1D" w14:textId="35F5E06F" w:rsidR="00146F78" w:rsidRDefault="00146F78" w:rsidP="00146F78">
      <w:pPr>
        <w:spacing w:after="0" w:line="360" w:lineRule="auto"/>
        <w:jc w:val="center"/>
        <w:rPr>
          <w:rFonts w:ascii="Times New Roman" w:eastAsia="Calibri" w:hAnsi="Times New Roman" w:cs="Times New Roman"/>
          <w:szCs w:val="24"/>
        </w:rPr>
      </w:pPr>
    </w:p>
    <w:p w14:paraId="34AFCA42" w14:textId="3CD0BDA7" w:rsidR="00146F78" w:rsidRPr="00070500" w:rsidRDefault="00803DCF" w:rsidP="00146F78">
      <w:pPr>
        <w:spacing w:after="0" w:line="360" w:lineRule="auto"/>
        <w:jc w:val="center"/>
        <w:rPr>
          <w:rFonts w:ascii="Times New Roman" w:eastAsia="Calibri" w:hAnsi="Times New Roman" w:cs="Times New Roman"/>
          <w:szCs w:val="24"/>
        </w:rPr>
      </w:pPr>
      <w:hyperlink r:id="rId7" w:history="1">
        <w:r w:rsidR="00F500E7" w:rsidRPr="00803DCF">
          <w:rPr>
            <w:rStyle w:val="Hyperlink"/>
            <w:rFonts w:ascii="Times New Roman" w:eastAsia="Calibri" w:hAnsi="Times New Roman" w:cs="Times New Roman"/>
            <w:szCs w:val="24"/>
          </w:rPr>
          <w:t>Published in Southwest Philosophy Review</w:t>
        </w:r>
        <w:r w:rsidRPr="00803DCF">
          <w:rPr>
            <w:rStyle w:val="Hyperlink"/>
            <w:rFonts w:ascii="Times New Roman" w:eastAsia="Calibri" w:hAnsi="Times New Roman" w:cs="Times New Roman"/>
            <w:szCs w:val="24"/>
          </w:rPr>
          <w:t>, Vol. 32, Issue 2 (2016)</w:t>
        </w:r>
      </w:hyperlink>
      <w:r>
        <w:rPr>
          <w:rFonts w:ascii="Times New Roman" w:eastAsia="Calibri" w:hAnsi="Times New Roman" w:cs="Times New Roman"/>
          <w:szCs w:val="24"/>
        </w:rPr>
        <w:t xml:space="preserve"> </w:t>
      </w:r>
    </w:p>
    <w:p w14:paraId="73D854CE" w14:textId="77777777" w:rsidR="00A70EB6" w:rsidRPr="00070500" w:rsidRDefault="00A70EB6" w:rsidP="00A70EB6">
      <w:pPr>
        <w:rPr>
          <w:rFonts w:ascii="Times New Roman" w:eastAsia="Calibri" w:hAnsi="Times New Roman" w:cs="Times New Roman"/>
          <w:bCs/>
          <w:kern w:val="28"/>
          <w:szCs w:val="24"/>
        </w:rPr>
      </w:pPr>
    </w:p>
    <w:p w14:paraId="4D3A4C1C" w14:textId="77777777" w:rsidR="000B0606" w:rsidRPr="00070500" w:rsidRDefault="000B0606" w:rsidP="00A70EB6">
      <w:pPr>
        <w:rPr>
          <w:rFonts w:ascii="Times New Roman" w:hAnsi="Times New Roman" w:cs="Times New Roman"/>
          <w:i/>
          <w:szCs w:val="24"/>
        </w:rPr>
      </w:pPr>
    </w:p>
    <w:p w14:paraId="5086AFF4" w14:textId="77777777" w:rsidR="00AF42EA" w:rsidRPr="003E269C" w:rsidRDefault="001B0591" w:rsidP="004044F4">
      <w:pPr>
        <w:spacing w:after="200" w:line="480" w:lineRule="auto"/>
        <w:rPr>
          <w:rFonts w:ascii="Times New Roman" w:eastAsia="Calibri" w:hAnsi="Times New Roman" w:cs="Times New Roman"/>
          <w:b/>
          <w:szCs w:val="24"/>
        </w:rPr>
      </w:pPr>
      <w:r w:rsidRPr="003E269C">
        <w:rPr>
          <w:rFonts w:ascii="Times New Roman" w:eastAsia="Calibri" w:hAnsi="Times New Roman" w:cs="Times New Roman"/>
          <w:b/>
          <w:szCs w:val="24"/>
        </w:rPr>
        <w:t xml:space="preserve">Introduction: </w:t>
      </w:r>
      <w:r w:rsidR="00AF42EA" w:rsidRPr="003E269C">
        <w:rPr>
          <w:rFonts w:ascii="Times New Roman" w:eastAsia="Calibri" w:hAnsi="Times New Roman" w:cs="Times New Roman"/>
          <w:b/>
          <w:szCs w:val="24"/>
        </w:rPr>
        <w:t>Questioning Linguistic Determinism</w:t>
      </w:r>
    </w:p>
    <w:p w14:paraId="5A18FF0D" w14:textId="77777777" w:rsidR="005A2562" w:rsidRPr="00070500" w:rsidRDefault="002E651E" w:rsidP="007C7275">
      <w:pPr>
        <w:spacing w:after="0" w:line="480" w:lineRule="auto"/>
        <w:rPr>
          <w:rFonts w:ascii="Times New Roman" w:eastAsia="Calibri" w:hAnsi="Times New Roman" w:cs="Times New Roman"/>
          <w:szCs w:val="24"/>
        </w:rPr>
      </w:pPr>
      <w:r w:rsidRPr="00070500">
        <w:rPr>
          <w:rFonts w:ascii="Times New Roman" w:eastAsia="Calibri" w:hAnsi="Times New Roman" w:cs="Times New Roman"/>
          <w:szCs w:val="24"/>
        </w:rPr>
        <w:tab/>
        <w:t xml:space="preserve">In his </w:t>
      </w:r>
      <w:r w:rsidR="00AF42EA" w:rsidRPr="00070500">
        <w:rPr>
          <w:rFonts w:ascii="Times New Roman" w:eastAsia="Calibri" w:hAnsi="Times New Roman" w:cs="Times New Roman"/>
          <w:i/>
          <w:szCs w:val="24"/>
        </w:rPr>
        <w:t>Monolingualism of the Other; or</w:t>
      </w:r>
      <w:r w:rsidR="004676FA" w:rsidRPr="00070500">
        <w:rPr>
          <w:rFonts w:ascii="Times New Roman" w:eastAsia="Calibri" w:hAnsi="Times New Roman" w:cs="Times New Roman"/>
          <w:i/>
          <w:szCs w:val="24"/>
        </w:rPr>
        <w:t xml:space="preserve">, The Prosthesis of </w:t>
      </w:r>
      <w:r w:rsidRPr="00070500">
        <w:rPr>
          <w:rFonts w:ascii="Times New Roman" w:eastAsia="Calibri" w:hAnsi="Times New Roman" w:cs="Times New Roman"/>
          <w:i/>
          <w:szCs w:val="24"/>
        </w:rPr>
        <w:t>Origin</w:t>
      </w:r>
      <w:r w:rsidRPr="00070500">
        <w:rPr>
          <w:rFonts w:ascii="Times New Roman" w:eastAsia="Calibri" w:hAnsi="Times New Roman" w:cs="Times New Roman"/>
          <w:szCs w:val="24"/>
        </w:rPr>
        <w:t>,</w:t>
      </w:r>
      <w:r w:rsidR="00492F2A">
        <w:rPr>
          <w:rFonts w:ascii="Times New Roman" w:eastAsia="Calibri" w:hAnsi="Times New Roman" w:cs="Times New Roman"/>
          <w:szCs w:val="24"/>
        </w:rPr>
        <w:t xml:space="preserve"> </w:t>
      </w:r>
      <w:r w:rsidR="00AF42EA" w:rsidRPr="00070500">
        <w:rPr>
          <w:rFonts w:ascii="Times New Roman" w:eastAsia="Calibri" w:hAnsi="Times New Roman" w:cs="Times New Roman"/>
          <w:szCs w:val="24"/>
        </w:rPr>
        <w:t>Derrida reflects on his lived experience of language, explaining: “My monolingualism dwells, and I call it my dwelling; it feels like one to me, and I remain in it and inhabit it</w:t>
      </w:r>
      <w:r w:rsidR="00482EEF" w:rsidRPr="00070500">
        <w:rPr>
          <w:rFonts w:ascii="Times New Roman" w:eastAsia="Calibri" w:hAnsi="Times New Roman" w:cs="Times New Roman"/>
          <w:szCs w:val="24"/>
        </w:rPr>
        <w:t xml:space="preserve"> </w:t>
      </w:r>
      <w:r w:rsidR="00A40AE9" w:rsidRPr="00070500">
        <w:rPr>
          <w:rFonts w:ascii="Times New Roman" w:eastAsia="Calibri" w:hAnsi="Times New Roman" w:cs="Times New Roman"/>
          <w:szCs w:val="24"/>
        </w:rPr>
        <w:t>[</w:t>
      </w:r>
      <w:proofErr w:type="spellStart"/>
      <w:r w:rsidR="00482EEF" w:rsidRPr="00070500">
        <w:rPr>
          <w:rFonts w:ascii="Times New Roman" w:eastAsia="Calibri" w:hAnsi="Times New Roman" w:cs="Times New Roman"/>
          <w:i/>
          <w:szCs w:val="24"/>
        </w:rPr>
        <w:t>l’habite</w:t>
      </w:r>
      <w:proofErr w:type="spellEnd"/>
      <w:r w:rsidR="00A40AE9" w:rsidRPr="00070500">
        <w:rPr>
          <w:rFonts w:ascii="Times New Roman" w:eastAsia="Calibri" w:hAnsi="Times New Roman" w:cs="Times New Roman"/>
          <w:szCs w:val="24"/>
        </w:rPr>
        <w:t>]</w:t>
      </w:r>
      <w:r w:rsidR="00AF42EA" w:rsidRPr="00070500">
        <w:rPr>
          <w:rFonts w:ascii="Times New Roman" w:eastAsia="Calibri" w:hAnsi="Times New Roman" w:cs="Times New Roman"/>
          <w:szCs w:val="24"/>
        </w:rPr>
        <w:t xml:space="preserve">. It inhabits me. </w:t>
      </w:r>
      <w:r w:rsidR="006A72AC">
        <w:rPr>
          <w:rFonts w:ascii="Times New Roman" w:eastAsia="Calibri" w:hAnsi="Times New Roman" w:cs="Times New Roman"/>
          <w:szCs w:val="24"/>
        </w:rPr>
        <w:t xml:space="preserve"> </w:t>
      </w:r>
      <w:r w:rsidR="00AF42EA" w:rsidRPr="00070500">
        <w:rPr>
          <w:rFonts w:ascii="Times New Roman" w:eastAsia="Calibri" w:hAnsi="Times New Roman" w:cs="Times New Roman"/>
          <w:szCs w:val="24"/>
        </w:rPr>
        <w:t xml:space="preserve">The monolingualism in which I draw my very breath is, for me, my element. </w:t>
      </w:r>
      <w:r w:rsidR="006A72AC">
        <w:rPr>
          <w:rFonts w:ascii="Times New Roman" w:eastAsia="Calibri" w:hAnsi="Times New Roman" w:cs="Times New Roman"/>
          <w:szCs w:val="24"/>
        </w:rPr>
        <w:t xml:space="preserve"> </w:t>
      </w:r>
      <w:r w:rsidR="00AF42EA" w:rsidRPr="00070500">
        <w:rPr>
          <w:rFonts w:ascii="Times New Roman" w:eastAsia="Calibri" w:hAnsi="Times New Roman" w:cs="Times New Roman"/>
          <w:szCs w:val="24"/>
        </w:rPr>
        <w:t>Not a natural element, not the transparency of the ether, but an absolute habitat</w:t>
      </w:r>
      <w:r w:rsidR="00A40AE9" w:rsidRPr="00070500">
        <w:rPr>
          <w:rFonts w:ascii="Times New Roman" w:eastAsia="Calibri" w:hAnsi="Times New Roman" w:cs="Times New Roman"/>
          <w:szCs w:val="24"/>
        </w:rPr>
        <w:t xml:space="preserve"> [</w:t>
      </w:r>
      <w:r w:rsidR="00482EEF" w:rsidRPr="00070500">
        <w:rPr>
          <w:rFonts w:ascii="Times New Roman" w:eastAsia="Calibri" w:hAnsi="Times New Roman" w:cs="Times New Roman"/>
          <w:i/>
          <w:szCs w:val="24"/>
        </w:rPr>
        <w:t xml:space="preserve">un milieu </w:t>
      </w:r>
      <w:proofErr w:type="spellStart"/>
      <w:r w:rsidR="00482EEF" w:rsidRPr="00070500">
        <w:rPr>
          <w:rFonts w:ascii="Times New Roman" w:eastAsia="Calibri" w:hAnsi="Times New Roman" w:cs="Times New Roman"/>
          <w:i/>
          <w:szCs w:val="24"/>
        </w:rPr>
        <w:t>absolu</w:t>
      </w:r>
      <w:proofErr w:type="spellEnd"/>
      <w:r w:rsidR="00A40AE9" w:rsidRPr="00070500">
        <w:rPr>
          <w:rFonts w:ascii="Times New Roman" w:eastAsia="Calibri" w:hAnsi="Times New Roman" w:cs="Times New Roman"/>
          <w:szCs w:val="24"/>
        </w:rPr>
        <w:t>]</w:t>
      </w:r>
      <w:r w:rsidR="00AF42EA" w:rsidRPr="00070500">
        <w:rPr>
          <w:rFonts w:ascii="Times New Roman" w:eastAsia="Calibri" w:hAnsi="Times New Roman" w:cs="Times New Roman"/>
          <w:szCs w:val="24"/>
        </w:rPr>
        <w:t>”</w:t>
      </w:r>
      <w:r w:rsidR="008C69D9" w:rsidRPr="00070500">
        <w:rPr>
          <w:rFonts w:ascii="Times New Roman" w:eastAsia="Calibri" w:hAnsi="Times New Roman" w:cs="Times New Roman"/>
          <w:szCs w:val="24"/>
        </w:rPr>
        <w:t xml:space="preserve"> (</w:t>
      </w:r>
      <w:r w:rsidR="00492F2A">
        <w:rPr>
          <w:rFonts w:ascii="Times New Roman" w:eastAsia="Calibri" w:hAnsi="Times New Roman" w:cs="Times New Roman"/>
          <w:szCs w:val="24"/>
        </w:rPr>
        <w:t>1998, p. 1</w:t>
      </w:r>
      <w:r w:rsidR="008C69D9" w:rsidRPr="00070500">
        <w:rPr>
          <w:rFonts w:ascii="Times New Roman" w:eastAsia="Calibri" w:hAnsi="Times New Roman" w:cs="Times New Roman"/>
          <w:szCs w:val="24"/>
        </w:rPr>
        <w:t>).</w:t>
      </w:r>
      <w:r w:rsidR="00384AA7">
        <w:rPr>
          <w:rFonts w:ascii="Times New Roman" w:eastAsia="Calibri" w:hAnsi="Times New Roman" w:cs="Times New Roman"/>
          <w:szCs w:val="24"/>
        </w:rPr>
        <w:t xml:space="preserve"> </w:t>
      </w:r>
      <w:r w:rsidR="00492F2A" w:rsidRPr="00070500">
        <w:rPr>
          <w:rFonts w:ascii="Times New Roman" w:eastAsia="Calibri" w:hAnsi="Times New Roman" w:cs="Times New Roman"/>
          <w:szCs w:val="24"/>
        </w:rPr>
        <w:t xml:space="preserve"> </w:t>
      </w:r>
      <w:r w:rsidR="005A2562" w:rsidRPr="00070500">
        <w:rPr>
          <w:rFonts w:ascii="Times New Roman" w:eastAsia="Calibri" w:hAnsi="Times New Roman" w:cs="Times New Roman"/>
          <w:szCs w:val="24"/>
        </w:rPr>
        <w:t xml:space="preserve">Derrida presents us here with something quite rare. </w:t>
      </w:r>
      <w:r w:rsidR="006A72AC">
        <w:rPr>
          <w:rFonts w:ascii="Times New Roman" w:eastAsia="Calibri" w:hAnsi="Times New Roman" w:cs="Times New Roman"/>
          <w:szCs w:val="24"/>
        </w:rPr>
        <w:t xml:space="preserve"> </w:t>
      </w:r>
      <w:r w:rsidR="005A2562" w:rsidRPr="00070500">
        <w:rPr>
          <w:rFonts w:ascii="Times New Roman" w:eastAsia="Calibri" w:hAnsi="Times New Roman" w:cs="Times New Roman"/>
          <w:szCs w:val="24"/>
        </w:rPr>
        <w:t xml:space="preserve">While describing his deep and intimate identification with the French language, Derrida nevertheless highlights the irreducible difference therein. </w:t>
      </w:r>
      <w:r w:rsidR="006A72AC">
        <w:rPr>
          <w:rFonts w:ascii="Times New Roman" w:eastAsia="Calibri" w:hAnsi="Times New Roman" w:cs="Times New Roman"/>
          <w:szCs w:val="24"/>
        </w:rPr>
        <w:t xml:space="preserve"> </w:t>
      </w:r>
      <w:r w:rsidR="005A2562" w:rsidRPr="00070500">
        <w:rPr>
          <w:rFonts w:ascii="Times New Roman" w:eastAsia="Calibri" w:hAnsi="Times New Roman" w:cs="Times New Roman"/>
          <w:szCs w:val="24"/>
        </w:rPr>
        <w:t>His identification with his mother tongue may be a profound one, but this does not make the relationship transparent. He remains in the midst of it</w:t>
      </w:r>
      <w:r w:rsidR="00A40AE9" w:rsidRPr="00070500">
        <w:rPr>
          <w:rFonts w:ascii="Times New Roman" w:eastAsia="Calibri" w:hAnsi="Times New Roman" w:cs="Times New Roman"/>
          <w:szCs w:val="24"/>
        </w:rPr>
        <w:t xml:space="preserve"> </w:t>
      </w:r>
      <w:r w:rsidR="0025683B" w:rsidRPr="00070500">
        <w:rPr>
          <w:rFonts w:ascii="Times New Roman" w:eastAsia="Calibri" w:hAnsi="Times New Roman" w:cs="Times New Roman"/>
          <w:szCs w:val="24"/>
        </w:rPr>
        <w:t>[</w:t>
      </w:r>
      <w:r w:rsidR="005A2562" w:rsidRPr="00070500">
        <w:rPr>
          <w:rFonts w:ascii="Times New Roman" w:eastAsia="Calibri" w:hAnsi="Times New Roman" w:cs="Times New Roman"/>
          <w:i/>
          <w:szCs w:val="24"/>
        </w:rPr>
        <w:t>un milieu</w:t>
      </w:r>
      <w:r w:rsidR="0025683B" w:rsidRPr="00070500">
        <w:rPr>
          <w:rFonts w:ascii="Times New Roman" w:eastAsia="Calibri" w:hAnsi="Times New Roman" w:cs="Times New Roman"/>
          <w:szCs w:val="24"/>
        </w:rPr>
        <w:t>]</w:t>
      </w:r>
      <w:r w:rsidR="005A2562" w:rsidRPr="00070500">
        <w:rPr>
          <w:rFonts w:ascii="Times New Roman" w:eastAsia="Calibri" w:hAnsi="Times New Roman" w:cs="Times New Roman"/>
          <w:szCs w:val="24"/>
        </w:rPr>
        <w:t>.</w:t>
      </w:r>
    </w:p>
    <w:p w14:paraId="0BFD86A5" w14:textId="77777777" w:rsidR="005A2562" w:rsidRPr="00070500" w:rsidRDefault="005A2562" w:rsidP="007C7275">
      <w:pPr>
        <w:spacing w:after="0" w:line="480" w:lineRule="auto"/>
        <w:rPr>
          <w:rFonts w:ascii="Times New Roman" w:eastAsia="Calibri" w:hAnsi="Times New Roman" w:cs="Times New Roman"/>
          <w:szCs w:val="24"/>
        </w:rPr>
      </w:pPr>
      <w:r w:rsidRPr="00070500">
        <w:rPr>
          <w:rFonts w:ascii="Times New Roman" w:eastAsia="Calibri" w:hAnsi="Times New Roman" w:cs="Times New Roman"/>
          <w:szCs w:val="24"/>
        </w:rPr>
        <w:tab/>
        <w:t xml:space="preserve">Derrida’s description is </w:t>
      </w:r>
      <w:r w:rsidR="002F414C" w:rsidRPr="00070500">
        <w:rPr>
          <w:rFonts w:ascii="Times New Roman" w:eastAsia="Calibri" w:hAnsi="Times New Roman" w:cs="Times New Roman"/>
          <w:szCs w:val="24"/>
        </w:rPr>
        <w:t>striking</w:t>
      </w:r>
      <w:r w:rsidRPr="00070500">
        <w:rPr>
          <w:rFonts w:ascii="Times New Roman" w:eastAsia="Calibri" w:hAnsi="Times New Roman" w:cs="Times New Roman"/>
          <w:szCs w:val="24"/>
        </w:rPr>
        <w:t xml:space="preserve">, because it </w:t>
      </w:r>
      <w:r w:rsidR="002F414C" w:rsidRPr="00070500">
        <w:rPr>
          <w:rFonts w:ascii="Times New Roman" w:eastAsia="Calibri" w:hAnsi="Times New Roman" w:cs="Times New Roman"/>
          <w:szCs w:val="24"/>
        </w:rPr>
        <w:t>challenges</w:t>
      </w:r>
      <w:r w:rsidR="00493CBC" w:rsidRPr="00070500">
        <w:rPr>
          <w:rFonts w:ascii="Times New Roman" w:eastAsia="Calibri" w:hAnsi="Times New Roman" w:cs="Times New Roman"/>
          <w:szCs w:val="24"/>
        </w:rPr>
        <w:t xml:space="preserve"> two of the most common ways </w:t>
      </w:r>
      <w:r w:rsidRPr="00070500">
        <w:rPr>
          <w:rFonts w:ascii="Times New Roman" w:eastAsia="Calibri" w:hAnsi="Times New Roman" w:cs="Times New Roman"/>
          <w:szCs w:val="24"/>
        </w:rPr>
        <w:t>of t</w:t>
      </w:r>
      <w:r w:rsidR="00493CBC" w:rsidRPr="00070500">
        <w:rPr>
          <w:rFonts w:ascii="Times New Roman" w:eastAsia="Calibri" w:hAnsi="Times New Roman" w:cs="Times New Roman"/>
          <w:szCs w:val="24"/>
        </w:rPr>
        <w:t>hinking</w:t>
      </w:r>
      <w:r w:rsidRPr="00070500">
        <w:rPr>
          <w:rFonts w:ascii="Times New Roman" w:eastAsia="Calibri" w:hAnsi="Times New Roman" w:cs="Times New Roman"/>
          <w:szCs w:val="24"/>
        </w:rPr>
        <w:t xml:space="preserve"> about language today</w:t>
      </w:r>
      <w:r w:rsidR="00493CBC" w:rsidRPr="00070500">
        <w:rPr>
          <w:rFonts w:ascii="Times New Roman" w:eastAsia="Calibri" w:hAnsi="Times New Roman" w:cs="Times New Roman"/>
          <w:szCs w:val="24"/>
        </w:rPr>
        <w:t xml:space="preserve">: </w:t>
      </w:r>
      <w:r w:rsidR="00C22759" w:rsidRPr="00070500">
        <w:rPr>
          <w:rFonts w:ascii="Times New Roman" w:eastAsia="Calibri" w:hAnsi="Times New Roman" w:cs="Times New Roman"/>
          <w:szCs w:val="24"/>
        </w:rPr>
        <w:t xml:space="preserve">first, </w:t>
      </w:r>
      <w:r w:rsidR="00493CBC" w:rsidRPr="00070500">
        <w:rPr>
          <w:rFonts w:ascii="Times New Roman" w:eastAsia="Calibri" w:hAnsi="Times New Roman" w:cs="Times New Roman"/>
          <w:szCs w:val="24"/>
        </w:rPr>
        <w:t>as a mere instrument for expressing a world that</w:t>
      </w:r>
      <w:r w:rsidR="00C22759" w:rsidRPr="00070500">
        <w:rPr>
          <w:rFonts w:ascii="Times New Roman" w:eastAsia="Calibri" w:hAnsi="Times New Roman" w:cs="Times New Roman"/>
          <w:szCs w:val="24"/>
        </w:rPr>
        <w:t xml:space="preserve"> is external to </w:t>
      </w:r>
      <w:r w:rsidR="00A549CD" w:rsidRPr="00070500">
        <w:rPr>
          <w:rFonts w:ascii="Times New Roman" w:eastAsia="Calibri" w:hAnsi="Times New Roman" w:cs="Times New Roman"/>
          <w:szCs w:val="24"/>
        </w:rPr>
        <w:t xml:space="preserve">and </w:t>
      </w:r>
      <w:r w:rsidR="00C22759" w:rsidRPr="00070500">
        <w:rPr>
          <w:rFonts w:ascii="Times New Roman" w:eastAsia="Calibri" w:hAnsi="Times New Roman" w:cs="Times New Roman"/>
          <w:szCs w:val="24"/>
        </w:rPr>
        <w:t xml:space="preserve">known independently from language and, second, as a </w:t>
      </w:r>
      <w:r w:rsidRPr="00070500">
        <w:rPr>
          <w:rFonts w:ascii="Times New Roman" w:eastAsia="Calibri" w:hAnsi="Times New Roman" w:cs="Times New Roman"/>
          <w:szCs w:val="24"/>
        </w:rPr>
        <w:t>force in our lives</w:t>
      </w:r>
      <w:r w:rsidR="00C22759" w:rsidRPr="00070500">
        <w:rPr>
          <w:rFonts w:ascii="Times New Roman" w:eastAsia="Calibri" w:hAnsi="Times New Roman" w:cs="Times New Roman"/>
          <w:szCs w:val="24"/>
        </w:rPr>
        <w:t xml:space="preserve"> that exerts an absolute power </w:t>
      </w:r>
      <w:r w:rsidR="00566714" w:rsidRPr="00070500">
        <w:rPr>
          <w:rFonts w:ascii="Times New Roman" w:eastAsia="Calibri" w:hAnsi="Times New Roman" w:cs="Times New Roman"/>
          <w:szCs w:val="24"/>
        </w:rPr>
        <w:t xml:space="preserve">by determining </w:t>
      </w:r>
      <w:r w:rsidR="00DB31B1" w:rsidRPr="00070500">
        <w:rPr>
          <w:rFonts w:ascii="Times New Roman" w:eastAsia="Calibri" w:hAnsi="Times New Roman" w:cs="Times New Roman"/>
          <w:szCs w:val="24"/>
        </w:rPr>
        <w:t>how we approach things at the most fundamental level</w:t>
      </w:r>
      <w:r w:rsidR="00566714" w:rsidRPr="00070500">
        <w:rPr>
          <w:rFonts w:ascii="Times New Roman" w:eastAsia="Calibri" w:hAnsi="Times New Roman" w:cs="Times New Roman"/>
          <w:szCs w:val="24"/>
        </w:rPr>
        <w:t>.</w:t>
      </w:r>
      <w:r w:rsidR="00DB31B1" w:rsidRPr="00070500">
        <w:rPr>
          <w:rFonts w:ascii="Times New Roman" w:eastAsia="Calibri" w:hAnsi="Times New Roman" w:cs="Times New Roman"/>
          <w:szCs w:val="24"/>
        </w:rPr>
        <w:t xml:space="preserve"> </w:t>
      </w:r>
      <w:r w:rsidR="006A72AC">
        <w:rPr>
          <w:rFonts w:ascii="Times New Roman" w:eastAsia="Calibri" w:hAnsi="Times New Roman" w:cs="Times New Roman"/>
          <w:szCs w:val="24"/>
        </w:rPr>
        <w:t xml:space="preserve"> </w:t>
      </w:r>
      <w:r w:rsidR="00A549CD" w:rsidRPr="00070500">
        <w:rPr>
          <w:rFonts w:ascii="Times New Roman" w:eastAsia="Calibri" w:hAnsi="Times New Roman" w:cs="Times New Roman"/>
          <w:szCs w:val="24"/>
        </w:rPr>
        <w:t>Let us call this second idea “linguistic determinism” in order to highlight its essential feature.</w:t>
      </w:r>
      <w:r w:rsidR="00D77D87" w:rsidRPr="00070500">
        <w:rPr>
          <w:rFonts w:ascii="Times New Roman" w:eastAsia="Calibri" w:hAnsi="Times New Roman" w:cs="Times New Roman"/>
          <w:szCs w:val="24"/>
          <w:vertAlign w:val="superscript"/>
        </w:rPr>
        <w:endnoteReference w:id="1"/>
      </w:r>
      <w:r w:rsidR="00D77D87" w:rsidRPr="00070500">
        <w:rPr>
          <w:rFonts w:ascii="Times New Roman" w:eastAsia="Calibri" w:hAnsi="Times New Roman" w:cs="Times New Roman"/>
          <w:szCs w:val="24"/>
        </w:rPr>
        <w:t xml:space="preserve"> </w:t>
      </w:r>
      <w:r w:rsidR="006A72AC">
        <w:rPr>
          <w:rFonts w:ascii="Times New Roman" w:eastAsia="Calibri" w:hAnsi="Times New Roman" w:cs="Times New Roman"/>
          <w:szCs w:val="24"/>
        </w:rPr>
        <w:t xml:space="preserve"> </w:t>
      </w:r>
      <w:r w:rsidR="00DB31B1" w:rsidRPr="00070500">
        <w:rPr>
          <w:rFonts w:ascii="Times New Roman" w:eastAsia="Calibri" w:hAnsi="Times New Roman" w:cs="Times New Roman"/>
          <w:szCs w:val="24"/>
        </w:rPr>
        <w:t xml:space="preserve">It is this </w:t>
      </w:r>
      <w:r w:rsidR="00A549CD" w:rsidRPr="00070500">
        <w:rPr>
          <w:rFonts w:ascii="Times New Roman" w:eastAsia="Calibri" w:hAnsi="Times New Roman" w:cs="Times New Roman"/>
          <w:szCs w:val="24"/>
        </w:rPr>
        <w:t>idea</w:t>
      </w:r>
      <w:r w:rsidR="00DB31B1" w:rsidRPr="00070500">
        <w:rPr>
          <w:rFonts w:ascii="Times New Roman" w:eastAsia="Calibri" w:hAnsi="Times New Roman" w:cs="Times New Roman"/>
          <w:szCs w:val="24"/>
        </w:rPr>
        <w:t xml:space="preserve"> of language that Hans-Georg Gadamer ha</w:t>
      </w:r>
      <w:r w:rsidR="00485743" w:rsidRPr="00070500">
        <w:rPr>
          <w:rFonts w:ascii="Times New Roman" w:eastAsia="Calibri" w:hAnsi="Times New Roman" w:cs="Times New Roman"/>
          <w:szCs w:val="24"/>
        </w:rPr>
        <w:t>s in mind when he speaks of a perv</w:t>
      </w:r>
      <w:r w:rsidR="00D5055B" w:rsidRPr="00070500">
        <w:rPr>
          <w:rFonts w:ascii="Times New Roman" w:eastAsia="Calibri" w:hAnsi="Times New Roman" w:cs="Times New Roman"/>
          <w:szCs w:val="24"/>
        </w:rPr>
        <w:t xml:space="preserve">asive doubt </w:t>
      </w:r>
      <w:r w:rsidR="00485743" w:rsidRPr="00070500">
        <w:rPr>
          <w:rFonts w:ascii="Times New Roman" w:eastAsia="Calibri" w:hAnsi="Times New Roman" w:cs="Times New Roman"/>
          <w:szCs w:val="24"/>
        </w:rPr>
        <w:lastRenderedPageBreak/>
        <w:t>today “</w:t>
      </w:r>
      <w:r w:rsidR="00DB31B1" w:rsidRPr="00070500">
        <w:rPr>
          <w:rFonts w:ascii="Times New Roman" w:eastAsia="Calibri" w:hAnsi="Times New Roman" w:cs="Times New Roman"/>
          <w:szCs w:val="24"/>
        </w:rPr>
        <w:t xml:space="preserve">about the possibility of our escaping from the sphere of influence of our education which is linguistic, of our socialization which is linguistic, and of our thought which </w:t>
      </w:r>
      <w:r w:rsidR="00384AA7">
        <w:rPr>
          <w:rFonts w:ascii="Times New Roman" w:eastAsia="Calibri" w:hAnsi="Times New Roman" w:cs="Times New Roman"/>
          <w:szCs w:val="24"/>
        </w:rPr>
        <w:t>is transmitted through language</w:t>
      </w:r>
      <w:r w:rsidR="00DB31B1" w:rsidRPr="00070500">
        <w:rPr>
          <w:rFonts w:ascii="Times New Roman" w:eastAsia="Calibri" w:hAnsi="Times New Roman" w:cs="Times New Roman"/>
          <w:szCs w:val="24"/>
        </w:rPr>
        <w:t>”</w:t>
      </w:r>
      <w:r w:rsidR="00384AA7">
        <w:rPr>
          <w:rFonts w:ascii="Times New Roman" w:eastAsia="Calibri" w:hAnsi="Times New Roman" w:cs="Times New Roman"/>
          <w:szCs w:val="24"/>
        </w:rPr>
        <w:t xml:space="preserve"> (2013, p. 588</w:t>
      </w:r>
      <w:r w:rsidR="00492F2A">
        <w:rPr>
          <w:rFonts w:ascii="Times New Roman" w:eastAsia="Calibri" w:hAnsi="Times New Roman" w:cs="Times New Roman"/>
          <w:szCs w:val="24"/>
        </w:rPr>
        <w:t>)</w:t>
      </w:r>
      <w:r w:rsidR="00384AA7">
        <w:rPr>
          <w:rFonts w:ascii="Times New Roman" w:eastAsia="Calibri" w:hAnsi="Times New Roman" w:cs="Times New Roman"/>
          <w:szCs w:val="24"/>
        </w:rPr>
        <w:t xml:space="preserve">. </w:t>
      </w:r>
      <w:r w:rsidR="00566714" w:rsidRPr="00070500">
        <w:rPr>
          <w:rFonts w:ascii="Times New Roman" w:eastAsia="Calibri" w:hAnsi="Times New Roman" w:cs="Times New Roman"/>
          <w:szCs w:val="24"/>
        </w:rPr>
        <w:t xml:space="preserve"> </w:t>
      </w:r>
      <w:r w:rsidRPr="00070500">
        <w:rPr>
          <w:rFonts w:ascii="Times New Roman" w:eastAsia="Calibri" w:hAnsi="Times New Roman" w:cs="Times New Roman"/>
          <w:szCs w:val="24"/>
        </w:rPr>
        <w:t>On this view, language is a force that so influences our thinking that our identification with it is guaranteed.</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It shapes the way we think and thus what we do in the world. It shapes how we interact with one another.</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w:t>
      </w:r>
      <w:r w:rsidR="00D5055B" w:rsidRPr="00070500">
        <w:rPr>
          <w:rFonts w:ascii="Times New Roman" w:eastAsia="Calibri" w:hAnsi="Times New Roman" w:cs="Times New Roman"/>
          <w:szCs w:val="24"/>
        </w:rPr>
        <w:t>As Gadamer suggests, t</w:t>
      </w:r>
      <w:r w:rsidRPr="00070500">
        <w:rPr>
          <w:rFonts w:ascii="Times New Roman" w:eastAsia="Calibri" w:hAnsi="Times New Roman" w:cs="Times New Roman"/>
          <w:szCs w:val="24"/>
        </w:rPr>
        <w:t>he appeal of this claim is indeed broad.</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To get a sense for this, we need only consider the willingness of so many today to equate features of a language with an epistemic worldview, for example, when referring to language in order to explain a way of thinking characteristic of some group of people. </w:t>
      </w:r>
    </w:p>
    <w:p w14:paraId="18231128" w14:textId="77777777" w:rsidR="005A2562" w:rsidRPr="00070500" w:rsidRDefault="005A2562" w:rsidP="007C7275">
      <w:pPr>
        <w:spacing w:after="0" w:line="480" w:lineRule="auto"/>
        <w:ind w:firstLine="720"/>
        <w:rPr>
          <w:rFonts w:ascii="Times New Roman" w:eastAsia="Calibri" w:hAnsi="Times New Roman" w:cs="Times New Roman"/>
          <w:szCs w:val="24"/>
        </w:rPr>
      </w:pPr>
      <w:r w:rsidRPr="00070500">
        <w:rPr>
          <w:rFonts w:ascii="Times New Roman" w:eastAsia="Calibri" w:hAnsi="Times New Roman" w:cs="Times New Roman"/>
          <w:szCs w:val="24"/>
        </w:rPr>
        <w:t>Its appeal is also evident in the work of several influential thinkers over the past century who have in some way been associated with the “linguistic turn” in philosophy, arguably one of the strongest common threads linking disparate philosophical traditions over the past century.</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Within the early analytic tradition, Ludwig Wittgenstein, for example, famously argued that the limits of one’s language ind</w:t>
      </w:r>
      <w:r w:rsidR="00384AA7">
        <w:rPr>
          <w:rFonts w:ascii="Times New Roman" w:eastAsia="Calibri" w:hAnsi="Times New Roman" w:cs="Times New Roman"/>
          <w:szCs w:val="24"/>
        </w:rPr>
        <w:t>icate the limits of one’s world (2010, p. 88).</w:t>
      </w:r>
      <w:r w:rsidR="00384AA7">
        <w:rPr>
          <w:rFonts w:ascii="Times New Roman" w:eastAsia="Calibri" w:hAnsi="Times New Roman" w:cs="Times New Roman"/>
          <w:szCs w:val="24"/>
          <w:vertAlign w:val="superscript"/>
        </w:rPr>
        <w:t xml:space="preserve">  </w:t>
      </w:r>
      <w:r w:rsidRPr="00070500">
        <w:rPr>
          <w:rFonts w:ascii="Times New Roman" w:eastAsia="Calibri" w:hAnsi="Times New Roman" w:cs="Times New Roman"/>
          <w:szCs w:val="24"/>
        </w:rPr>
        <w:t xml:space="preserve"> Richard </w:t>
      </w:r>
      <w:proofErr w:type="spellStart"/>
      <w:r w:rsidRPr="00070500">
        <w:rPr>
          <w:rFonts w:ascii="Times New Roman" w:eastAsia="Calibri" w:hAnsi="Times New Roman" w:cs="Times New Roman"/>
          <w:szCs w:val="24"/>
        </w:rPr>
        <w:t>Rorty</w:t>
      </w:r>
      <w:proofErr w:type="spellEnd"/>
      <w:r w:rsidRPr="00070500">
        <w:rPr>
          <w:rFonts w:ascii="Times New Roman" w:eastAsia="Calibri" w:hAnsi="Times New Roman" w:cs="Times New Roman"/>
          <w:szCs w:val="24"/>
        </w:rPr>
        <w:t xml:space="preserve"> makes a similar case, arguing that the debt of thinking to language requires philosophers to abandon the search for foundational truths beyond a given vocabulary.</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For </w:t>
      </w:r>
      <w:proofErr w:type="spellStart"/>
      <w:r w:rsidRPr="00070500">
        <w:rPr>
          <w:rFonts w:ascii="Times New Roman" w:eastAsia="Calibri" w:hAnsi="Times New Roman" w:cs="Times New Roman"/>
          <w:szCs w:val="24"/>
        </w:rPr>
        <w:t>Rorty</w:t>
      </w:r>
      <w:proofErr w:type="spellEnd"/>
      <w:r w:rsidRPr="00070500">
        <w:rPr>
          <w:rFonts w:ascii="Times New Roman" w:eastAsia="Calibri" w:hAnsi="Times New Roman" w:cs="Times New Roman"/>
          <w:szCs w:val="24"/>
        </w:rPr>
        <w:t>, “we have no prelinguistic consciousness to which language needs to be adequate, no deep sense of how things are which it is the duty of philosophers to spell out in language.</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What is described as our consciousness,” </w:t>
      </w:r>
      <w:proofErr w:type="spellStart"/>
      <w:r w:rsidRPr="00070500">
        <w:rPr>
          <w:rFonts w:ascii="Times New Roman" w:eastAsia="Calibri" w:hAnsi="Times New Roman" w:cs="Times New Roman"/>
          <w:szCs w:val="24"/>
        </w:rPr>
        <w:t>Rorty</w:t>
      </w:r>
      <w:proofErr w:type="spellEnd"/>
      <w:r w:rsidRPr="00070500">
        <w:rPr>
          <w:rFonts w:ascii="Times New Roman" w:eastAsia="Calibri" w:hAnsi="Times New Roman" w:cs="Times New Roman"/>
          <w:szCs w:val="24"/>
        </w:rPr>
        <w:t xml:space="preserve"> continues, “is simply a disposition to use the language of our ancestors, to worship </w:t>
      </w:r>
      <w:r w:rsidR="00384AA7">
        <w:rPr>
          <w:rFonts w:ascii="Times New Roman" w:eastAsia="Calibri" w:hAnsi="Times New Roman" w:cs="Times New Roman"/>
          <w:szCs w:val="24"/>
        </w:rPr>
        <w:t>the corpses of their metaphors”</w:t>
      </w:r>
      <w:r w:rsidR="003E269C">
        <w:rPr>
          <w:rFonts w:ascii="Times New Roman" w:eastAsia="Calibri" w:hAnsi="Times New Roman" w:cs="Times New Roman"/>
          <w:szCs w:val="24"/>
        </w:rPr>
        <w:t xml:space="preserve"> (</w:t>
      </w:r>
      <w:r w:rsidR="00384AA7">
        <w:rPr>
          <w:rFonts w:ascii="Times New Roman" w:eastAsia="Calibri" w:hAnsi="Times New Roman" w:cs="Times New Roman"/>
          <w:szCs w:val="24"/>
        </w:rPr>
        <w:t xml:space="preserve">1989, p. 21).  </w:t>
      </w:r>
      <w:r w:rsidRPr="00070500">
        <w:rPr>
          <w:rFonts w:ascii="Times New Roman" w:eastAsia="Calibri" w:hAnsi="Times New Roman" w:cs="Times New Roman"/>
          <w:szCs w:val="24"/>
        </w:rPr>
        <w:t xml:space="preserve">For these philosophers, we do not transcend the limits of language. </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Rather, these limits are thick walls so high that we cannot see beyond them. </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Indeed, for most, the very idea that something exists hidden from our understanding beyond the walls of language is misguided, since there is nothing to understand without language.  </w:t>
      </w:r>
    </w:p>
    <w:p w14:paraId="1455DB43" w14:textId="77777777" w:rsidR="008B3F63" w:rsidRPr="00070500" w:rsidRDefault="008B3F63" w:rsidP="007C7275">
      <w:pPr>
        <w:spacing w:after="0" w:line="480" w:lineRule="auto"/>
        <w:ind w:firstLine="720"/>
        <w:rPr>
          <w:rFonts w:ascii="Times New Roman" w:eastAsia="Calibri" w:hAnsi="Times New Roman" w:cs="Times New Roman"/>
          <w:szCs w:val="24"/>
        </w:rPr>
      </w:pPr>
      <w:r w:rsidRPr="00070500">
        <w:rPr>
          <w:rFonts w:ascii="Times New Roman" w:eastAsia="Calibri" w:hAnsi="Times New Roman" w:cs="Times New Roman"/>
          <w:szCs w:val="24"/>
        </w:rPr>
        <w:lastRenderedPageBreak/>
        <w:t>Derrida has often been read as promoting this very idea that</w:t>
      </w:r>
      <w:r w:rsidR="00CC45C5" w:rsidRPr="00070500">
        <w:rPr>
          <w:rFonts w:ascii="Times New Roman" w:eastAsia="Calibri" w:hAnsi="Times New Roman" w:cs="Times New Roman"/>
          <w:szCs w:val="24"/>
        </w:rPr>
        <w:t xml:space="preserve"> the reality we know is nothing but the impress of language and that there is no limit to language’s influence o</w:t>
      </w:r>
      <w:r w:rsidR="00C0737F" w:rsidRPr="00070500">
        <w:rPr>
          <w:rFonts w:ascii="Times New Roman" w:eastAsia="Calibri" w:hAnsi="Times New Roman" w:cs="Times New Roman"/>
          <w:szCs w:val="24"/>
        </w:rPr>
        <w:t xml:space="preserve">n one’s </w:t>
      </w:r>
      <w:r w:rsidR="00CC45C5" w:rsidRPr="00070500">
        <w:rPr>
          <w:rFonts w:ascii="Times New Roman" w:eastAsia="Calibri" w:hAnsi="Times New Roman" w:cs="Times New Roman"/>
          <w:szCs w:val="24"/>
        </w:rPr>
        <w:t>thinking</w:t>
      </w:r>
      <w:r w:rsidR="005A2562" w:rsidRPr="00070500">
        <w:rPr>
          <w:rFonts w:ascii="Times New Roman" w:eastAsia="Calibri" w:hAnsi="Times New Roman" w:cs="Times New Roman"/>
          <w:szCs w:val="24"/>
        </w:rPr>
        <w:t>.</w:t>
      </w:r>
      <w:r w:rsidR="006A72AC">
        <w:rPr>
          <w:rFonts w:ascii="Times New Roman" w:eastAsia="Calibri" w:hAnsi="Times New Roman" w:cs="Times New Roman"/>
          <w:szCs w:val="24"/>
        </w:rPr>
        <w:t xml:space="preserve"> </w:t>
      </w:r>
      <w:r w:rsidR="005A2562" w:rsidRPr="00070500">
        <w:rPr>
          <w:rFonts w:ascii="Times New Roman" w:eastAsia="Calibri" w:hAnsi="Times New Roman" w:cs="Times New Roman"/>
          <w:szCs w:val="24"/>
        </w:rPr>
        <w:t xml:space="preserve"> </w:t>
      </w:r>
      <w:r w:rsidR="00CC45C5" w:rsidRPr="00070500">
        <w:rPr>
          <w:rFonts w:ascii="Times New Roman" w:eastAsia="Calibri" w:hAnsi="Times New Roman" w:cs="Times New Roman"/>
          <w:szCs w:val="24"/>
        </w:rPr>
        <w:t xml:space="preserve">Commentators like </w:t>
      </w:r>
      <w:proofErr w:type="spellStart"/>
      <w:r w:rsidR="00CC45C5" w:rsidRPr="00070500">
        <w:rPr>
          <w:rFonts w:ascii="Times New Roman" w:eastAsia="Calibri" w:hAnsi="Times New Roman" w:cs="Times New Roman"/>
          <w:szCs w:val="24"/>
        </w:rPr>
        <w:t>Rorty</w:t>
      </w:r>
      <w:proofErr w:type="spellEnd"/>
      <w:r w:rsidR="00CC45C5" w:rsidRPr="00070500">
        <w:rPr>
          <w:rFonts w:ascii="Times New Roman" w:eastAsia="Calibri" w:hAnsi="Times New Roman" w:cs="Times New Roman"/>
          <w:szCs w:val="24"/>
        </w:rPr>
        <w:t xml:space="preserve"> and Gerald Graff find in</w:t>
      </w:r>
      <w:r w:rsidRPr="00070500">
        <w:rPr>
          <w:rFonts w:ascii="Times New Roman" w:eastAsia="Calibri" w:hAnsi="Times New Roman" w:cs="Times New Roman"/>
          <w:szCs w:val="24"/>
        </w:rPr>
        <w:t xml:space="preserve"> statement</w:t>
      </w:r>
      <w:r w:rsidR="00CC45C5" w:rsidRPr="00070500">
        <w:rPr>
          <w:rFonts w:ascii="Times New Roman" w:eastAsia="Calibri" w:hAnsi="Times New Roman" w:cs="Times New Roman"/>
          <w:szCs w:val="24"/>
        </w:rPr>
        <w:t>s like the infamous one</w:t>
      </w:r>
      <w:r w:rsidRPr="00070500">
        <w:rPr>
          <w:rFonts w:ascii="Times New Roman" w:eastAsia="Calibri" w:hAnsi="Times New Roman" w:cs="Times New Roman"/>
          <w:szCs w:val="24"/>
        </w:rPr>
        <w:t xml:space="preserve"> from </w:t>
      </w:r>
      <w:r w:rsidRPr="00070500">
        <w:rPr>
          <w:rFonts w:ascii="Times New Roman" w:eastAsia="Calibri" w:hAnsi="Times New Roman" w:cs="Times New Roman"/>
          <w:i/>
          <w:szCs w:val="24"/>
        </w:rPr>
        <w:t>Of Grammatology</w:t>
      </w:r>
      <w:r w:rsidRPr="00070500">
        <w:rPr>
          <w:rFonts w:ascii="Times New Roman" w:eastAsia="Calibri" w:hAnsi="Times New Roman" w:cs="Times New Roman"/>
          <w:szCs w:val="24"/>
        </w:rPr>
        <w:t xml:space="preserve"> that there is “nothing outside of the text” </w:t>
      </w:r>
      <w:r w:rsidR="00CC45C5" w:rsidRPr="00070500">
        <w:rPr>
          <w:rFonts w:ascii="Times New Roman" w:eastAsia="Calibri" w:hAnsi="Times New Roman" w:cs="Times New Roman"/>
          <w:szCs w:val="24"/>
        </w:rPr>
        <w:t>evidence of</w:t>
      </w:r>
      <w:r w:rsidRPr="00070500">
        <w:rPr>
          <w:rFonts w:ascii="Times New Roman" w:eastAsia="Calibri" w:hAnsi="Times New Roman" w:cs="Times New Roman"/>
          <w:szCs w:val="24"/>
        </w:rPr>
        <w:t xml:space="preserve"> a monistic thinker for whom language is a quasi-transcendental structure (contingent yet </w:t>
      </w:r>
      <w:r w:rsidRPr="003B0FCC">
        <w:rPr>
          <w:rFonts w:ascii="Times New Roman" w:eastAsia="Calibri" w:hAnsi="Times New Roman" w:cs="Times New Roman"/>
          <w:i/>
          <w:szCs w:val="24"/>
        </w:rPr>
        <w:t>a priori</w:t>
      </w:r>
      <w:r w:rsidRPr="00070500">
        <w:rPr>
          <w:rFonts w:ascii="Times New Roman" w:eastAsia="Calibri" w:hAnsi="Times New Roman" w:cs="Times New Roman"/>
          <w:szCs w:val="24"/>
        </w:rPr>
        <w:t>) governing all.</w:t>
      </w:r>
      <w:r w:rsidR="00D77D87" w:rsidRPr="00070500">
        <w:rPr>
          <w:rFonts w:ascii="Times New Roman" w:eastAsia="Calibri" w:hAnsi="Times New Roman" w:cs="Times New Roman"/>
          <w:szCs w:val="24"/>
          <w:vertAlign w:val="superscript"/>
        </w:rPr>
        <w:endnoteReference w:id="2"/>
      </w:r>
      <w:r w:rsidR="00D77D87">
        <w:rPr>
          <w:rFonts w:ascii="Times New Roman" w:eastAsia="Calibri" w:hAnsi="Times New Roman" w:cs="Times New Roman"/>
          <w:szCs w:val="24"/>
        </w:rPr>
        <w:t xml:space="preserve"> </w:t>
      </w:r>
      <w:r w:rsidR="00CC45C5" w:rsidRPr="00070500">
        <w:rPr>
          <w:rFonts w:ascii="Times New Roman" w:eastAsia="Calibri" w:hAnsi="Times New Roman" w:cs="Times New Roman"/>
          <w:szCs w:val="24"/>
        </w:rPr>
        <w:t xml:space="preserve"> In other words, </w:t>
      </w:r>
      <w:r w:rsidR="00912593" w:rsidRPr="00070500">
        <w:rPr>
          <w:rFonts w:ascii="Times New Roman" w:eastAsia="Calibri" w:hAnsi="Times New Roman" w:cs="Times New Roman"/>
          <w:szCs w:val="24"/>
        </w:rPr>
        <w:t>interpreters often locate that pattern that I have called linguistic determinism in Derrida’s philosophy</w:t>
      </w:r>
      <w:r w:rsidR="00CC45C5" w:rsidRPr="00070500">
        <w:rPr>
          <w:rFonts w:ascii="Times New Roman" w:eastAsia="Calibri" w:hAnsi="Times New Roman" w:cs="Times New Roman"/>
          <w:szCs w:val="24"/>
        </w:rPr>
        <w:t>.</w:t>
      </w:r>
    </w:p>
    <w:p w14:paraId="3CC967DD" w14:textId="77777777" w:rsidR="005A2562" w:rsidRPr="00070500" w:rsidRDefault="008901B5" w:rsidP="007C7275">
      <w:pPr>
        <w:spacing w:after="0" w:line="480" w:lineRule="auto"/>
        <w:ind w:firstLine="720"/>
        <w:rPr>
          <w:rFonts w:ascii="Times New Roman" w:eastAsia="Calibri" w:hAnsi="Times New Roman" w:cs="Times New Roman"/>
          <w:szCs w:val="24"/>
        </w:rPr>
      </w:pPr>
      <w:r w:rsidRPr="00070500">
        <w:rPr>
          <w:rFonts w:ascii="Times New Roman" w:eastAsia="Calibri" w:hAnsi="Times New Roman" w:cs="Times New Roman"/>
          <w:szCs w:val="24"/>
        </w:rPr>
        <w:t xml:space="preserve">The same interpretation has also been offered of Martin Heidegger’s </w:t>
      </w:r>
      <w:r w:rsidR="00C833C9" w:rsidRPr="00070500">
        <w:rPr>
          <w:rFonts w:ascii="Times New Roman" w:eastAsia="Calibri" w:hAnsi="Times New Roman" w:cs="Times New Roman"/>
          <w:szCs w:val="24"/>
        </w:rPr>
        <w:t xml:space="preserve">conception of the role of language in </w:t>
      </w:r>
      <w:r w:rsidRPr="00070500">
        <w:rPr>
          <w:rFonts w:ascii="Times New Roman" w:eastAsia="Calibri" w:hAnsi="Times New Roman" w:cs="Times New Roman"/>
          <w:szCs w:val="24"/>
        </w:rPr>
        <w:t>thinking.</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It was, after all, Heidegger</w:t>
      </w:r>
      <w:r w:rsidR="00C833C9" w:rsidRPr="00070500">
        <w:rPr>
          <w:rFonts w:ascii="Times New Roman" w:eastAsia="Calibri" w:hAnsi="Times New Roman" w:cs="Times New Roman"/>
          <w:szCs w:val="24"/>
        </w:rPr>
        <w:t xml:space="preserve">’s attentiveness to </w:t>
      </w:r>
      <w:r w:rsidR="005A2562" w:rsidRPr="00070500">
        <w:rPr>
          <w:rFonts w:ascii="Times New Roman" w:eastAsia="Calibri" w:hAnsi="Times New Roman" w:cs="Times New Roman"/>
          <w:szCs w:val="24"/>
        </w:rPr>
        <w:t>how our present ways of thinking are greatly indebted to the historical language of metaphysics</w:t>
      </w:r>
      <w:r w:rsidR="00C833C9" w:rsidRPr="00070500">
        <w:rPr>
          <w:rFonts w:ascii="Times New Roman" w:eastAsia="Calibri" w:hAnsi="Times New Roman" w:cs="Times New Roman"/>
          <w:szCs w:val="24"/>
        </w:rPr>
        <w:t xml:space="preserve"> that most influenced Derrida’s project of </w:t>
      </w:r>
      <w:proofErr w:type="spellStart"/>
      <w:r w:rsidR="00C156F5" w:rsidRPr="00070500">
        <w:rPr>
          <w:rFonts w:ascii="Times New Roman" w:eastAsia="Calibri" w:hAnsi="Times New Roman" w:cs="Times New Roman"/>
          <w:i/>
          <w:szCs w:val="24"/>
        </w:rPr>
        <w:t>déconstruction</w:t>
      </w:r>
      <w:proofErr w:type="spellEnd"/>
      <w:r w:rsidR="005A2562" w:rsidRPr="00070500">
        <w:rPr>
          <w:rFonts w:ascii="Times New Roman" w:eastAsia="Calibri" w:hAnsi="Times New Roman" w:cs="Times New Roman"/>
          <w:szCs w:val="24"/>
        </w:rPr>
        <w:t>.</w:t>
      </w:r>
      <w:r w:rsidR="006A72AC">
        <w:rPr>
          <w:rFonts w:ascii="Times New Roman" w:eastAsia="Calibri" w:hAnsi="Times New Roman" w:cs="Times New Roman"/>
          <w:szCs w:val="24"/>
        </w:rPr>
        <w:t xml:space="preserve"> </w:t>
      </w:r>
      <w:r w:rsidR="005A2562" w:rsidRPr="00070500">
        <w:rPr>
          <w:rFonts w:ascii="Times New Roman" w:eastAsia="Calibri" w:hAnsi="Times New Roman" w:cs="Times New Roman"/>
          <w:szCs w:val="24"/>
        </w:rPr>
        <w:t xml:space="preserve"> Th</w:t>
      </w:r>
      <w:r w:rsidR="00C833C9" w:rsidRPr="00070500">
        <w:rPr>
          <w:rFonts w:ascii="Times New Roman" w:eastAsia="Calibri" w:hAnsi="Times New Roman" w:cs="Times New Roman"/>
          <w:szCs w:val="24"/>
        </w:rPr>
        <w:t>us, th</w:t>
      </w:r>
      <w:r w:rsidR="005A2562" w:rsidRPr="00070500">
        <w:rPr>
          <w:rFonts w:ascii="Times New Roman" w:eastAsia="Calibri" w:hAnsi="Times New Roman" w:cs="Times New Roman"/>
          <w:szCs w:val="24"/>
        </w:rPr>
        <w:t xml:space="preserve">e writings of both </w:t>
      </w:r>
      <w:r w:rsidR="00C833C9" w:rsidRPr="00070500">
        <w:rPr>
          <w:rFonts w:ascii="Times New Roman" w:eastAsia="Calibri" w:hAnsi="Times New Roman" w:cs="Times New Roman"/>
          <w:szCs w:val="24"/>
        </w:rPr>
        <w:t xml:space="preserve">philosophers </w:t>
      </w:r>
      <w:r w:rsidR="005A2562" w:rsidRPr="00070500">
        <w:rPr>
          <w:rFonts w:ascii="Times New Roman" w:eastAsia="Calibri" w:hAnsi="Times New Roman" w:cs="Times New Roman"/>
          <w:szCs w:val="24"/>
        </w:rPr>
        <w:t>continually bring us back again and again to the scene of this inheritance, even as they hope to recover another beginning, some unrealized possibility through this return.</w:t>
      </w:r>
      <w:r w:rsidR="006A72AC">
        <w:rPr>
          <w:rFonts w:ascii="Times New Roman" w:eastAsia="Calibri" w:hAnsi="Times New Roman" w:cs="Times New Roman"/>
          <w:szCs w:val="24"/>
        </w:rPr>
        <w:t xml:space="preserve"> </w:t>
      </w:r>
      <w:r w:rsidR="005A2562" w:rsidRPr="00070500">
        <w:rPr>
          <w:rFonts w:ascii="Times New Roman" w:eastAsia="Calibri" w:hAnsi="Times New Roman" w:cs="Times New Roman"/>
          <w:szCs w:val="24"/>
        </w:rPr>
        <w:t xml:space="preserve"> To the extent that this inheritance determines what can and cannot be thought, both Heidegger and Derrida might appear to espouse a kind of linguistic determinism.</w:t>
      </w:r>
      <w:r w:rsidR="006A72AC">
        <w:rPr>
          <w:rFonts w:ascii="Times New Roman" w:eastAsia="Calibri" w:hAnsi="Times New Roman" w:cs="Times New Roman"/>
          <w:szCs w:val="24"/>
        </w:rPr>
        <w:t xml:space="preserve"> </w:t>
      </w:r>
      <w:r w:rsidR="005A2562" w:rsidRPr="00070500">
        <w:rPr>
          <w:rFonts w:ascii="Times New Roman" w:eastAsia="Calibri" w:hAnsi="Times New Roman" w:cs="Times New Roman"/>
          <w:szCs w:val="24"/>
        </w:rPr>
        <w:t xml:space="preserve"> Thus, Cristina </w:t>
      </w:r>
      <w:proofErr w:type="spellStart"/>
      <w:r w:rsidR="005A2562" w:rsidRPr="00070500">
        <w:rPr>
          <w:rFonts w:ascii="Times New Roman" w:eastAsia="Calibri" w:hAnsi="Times New Roman" w:cs="Times New Roman"/>
          <w:szCs w:val="24"/>
        </w:rPr>
        <w:t>Lafont</w:t>
      </w:r>
      <w:proofErr w:type="spellEnd"/>
      <w:r w:rsidR="005A2562" w:rsidRPr="00070500">
        <w:rPr>
          <w:rFonts w:ascii="Times New Roman" w:eastAsia="Calibri" w:hAnsi="Times New Roman" w:cs="Times New Roman"/>
          <w:szCs w:val="24"/>
        </w:rPr>
        <w:t xml:space="preserve"> </w:t>
      </w:r>
      <w:r w:rsidR="00384AA7">
        <w:rPr>
          <w:rFonts w:ascii="Times New Roman" w:eastAsia="Calibri" w:hAnsi="Times New Roman" w:cs="Times New Roman"/>
          <w:szCs w:val="24"/>
        </w:rPr>
        <w:t xml:space="preserve">(2000) </w:t>
      </w:r>
      <w:r w:rsidR="005A2562" w:rsidRPr="00070500">
        <w:rPr>
          <w:rFonts w:ascii="Times New Roman" w:eastAsia="Calibri" w:hAnsi="Times New Roman" w:cs="Times New Roman"/>
          <w:szCs w:val="24"/>
        </w:rPr>
        <w:t>situates Heidegger in what she identifies as the linguistic turn in German hermeneutical philosophy.</w:t>
      </w:r>
      <w:r w:rsidR="006A72AC">
        <w:rPr>
          <w:rFonts w:ascii="Times New Roman" w:eastAsia="Calibri" w:hAnsi="Times New Roman" w:cs="Times New Roman"/>
          <w:szCs w:val="24"/>
        </w:rPr>
        <w:t xml:space="preserve"> </w:t>
      </w:r>
      <w:r w:rsidR="005A2562" w:rsidRPr="00070500">
        <w:rPr>
          <w:rFonts w:ascii="Times New Roman" w:eastAsia="Calibri" w:hAnsi="Times New Roman" w:cs="Times New Roman"/>
          <w:szCs w:val="24"/>
        </w:rPr>
        <w:t xml:space="preserve"> For Heidegger, according to </w:t>
      </w:r>
      <w:proofErr w:type="spellStart"/>
      <w:r w:rsidR="005A2562" w:rsidRPr="00070500">
        <w:rPr>
          <w:rFonts w:ascii="Times New Roman" w:eastAsia="Calibri" w:hAnsi="Times New Roman" w:cs="Times New Roman"/>
          <w:szCs w:val="24"/>
        </w:rPr>
        <w:t>Lafont</w:t>
      </w:r>
      <w:proofErr w:type="spellEnd"/>
      <w:r w:rsidR="005A2562" w:rsidRPr="00070500">
        <w:rPr>
          <w:rFonts w:ascii="Times New Roman" w:eastAsia="Calibri" w:hAnsi="Times New Roman" w:cs="Times New Roman"/>
          <w:szCs w:val="24"/>
        </w:rPr>
        <w:t>, language continues to be a historical inheritance that ultimately renders tragically inadequate our knowledge of the world as well as our ability to communicate with others.</w:t>
      </w:r>
      <w:r w:rsidR="00D77D87" w:rsidRPr="00070500">
        <w:rPr>
          <w:rFonts w:ascii="Times New Roman" w:eastAsia="Calibri" w:hAnsi="Times New Roman" w:cs="Times New Roman"/>
          <w:szCs w:val="24"/>
          <w:vertAlign w:val="superscript"/>
        </w:rPr>
        <w:endnoteReference w:id="3"/>
      </w:r>
      <w:r w:rsidR="00D77D87">
        <w:rPr>
          <w:rFonts w:ascii="Times New Roman" w:eastAsia="Calibri" w:hAnsi="Times New Roman" w:cs="Times New Roman"/>
          <w:szCs w:val="24"/>
        </w:rPr>
        <w:t xml:space="preserve"> </w:t>
      </w:r>
      <w:r w:rsidR="005A2562" w:rsidRPr="00070500">
        <w:rPr>
          <w:rFonts w:ascii="Times New Roman" w:eastAsia="Calibri" w:hAnsi="Times New Roman" w:cs="Times New Roman"/>
          <w:szCs w:val="24"/>
        </w:rPr>
        <w:t xml:space="preserve"> </w:t>
      </w:r>
      <w:proofErr w:type="spellStart"/>
      <w:r w:rsidR="005A2562" w:rsidRPr="00070500">
        <w:rPr>
          <w:rFonts w:ascii="Times New Roman" w:eastAsia="Calibri" w:hAnsi="Times New Roman" w:cs="Times New Roman"/>
          <w:szCs w:val="24"/>
        </w:rPr>
        <w:t>Lafont’s</w:t>
      </w:r>
      <w:proofErr w:type="spellEnd"/>
      <w:r w:rsidR="005A2562" w:rsidRPr="00070500">
        <w:rPr>
          <w:rFonts w:ascii="Times New Roman" w:eastAsia="Calibri" w:hAnsi="Times New Roman" w:cs="Times New Roman"/>
          <w:szCs w:val="24"/>
        </w:rPr>
        <w:t xml:space="preserve"> interpretation is not unique.</w:t>
      </w:r>
      <w:r w:rsidR="006A72AC">
        <w:rPr>
          <w:rFonts w:ascii="Times New Roman" w:eastAsia="Calibri" w:hAnsi="Times New Roman" w:cs="Times New Roman"/>
          <w:szCs w:val="24"/>
        </w:rPr>
        <w:t xml:space="preserve"> </w:t>
      </w:r>
      <w:r w:rsidR="005A2562" w:rsidRPr="00070500">
        <w:rPr>
          <w:rFonts w:ascii="Times New Roman" w:eastAsia="Calibri" w:hAnsi="Times New Roman" w:cs="Times New Roman"/>
          <w:szCs w:val="24"/>
        </w:rPr>
        <w:t xml:space="preserve"> </w:t>
      </w:r>
      <w:r w:rsidR="00F34E8C" w:rsidRPr="00070500">
        <w:rPr>
          <w:rFonts w:ascii="Times New Roman" w:eastAsia="Calibri" w:hAnsi="Times New Roman" w:cs="Times New Roman"/>
          <w:szCs w:val="24"/>
        </w:rPr>
        <w:t xml:space="preserve">Jürgen Habermas also </w:t>
      </w:r>
      <w:r w:rsidR="00C44820" w:rsidRPr="00070500">
        <w:rPr>
          <w:rFonts w:ascii="Times New Roman" w:eastAsia="Calibri" w:hAnsi="Times New Roman" w:cs="Times New Roman"/>
          <w:szCs w:val="24"/>
        </w:rPr>
        <w:t xml:space="preserve">explains that, for Heidegger, the language of being is something “absolutely unmediated,” </w:t>
      </w:r>
      <w:r w:rsidR="00F34E8C" w:rsidRPr="00070500">
        <w:rPr>
          <w:rFonts w:ascii="Times New Roman" w:eastAsia="Calibri" w:hAnsi="Times New Roman" w:cs="Times New Roman"/>
          <w:szCs w:val="24"/>
        </w:rPr>
        <w:t xml:space="preserve">“a contingent occurrence to which Dasein is delivered over” </w:t>
      </w:r>
      <w:r w:rsidR="00C44820" w:rsidRPr="00070500">
        <w:rPr>
          <w:rFonts w:ascii="Times New Roman" w:eastAsia="Calibri" w:hAnsi="Times New Roman" w:cs="Times New Roman"/>
          <w:szCs w:val="24"/>
        </w:rPr>
        <w:t>and to whose authority Dasein must ultimately bow</w:t>
      </w:r>
      <w:r w:rsidR="00384AA7">
        <w:rPr>
          <w:rFonts w:ascii="Times New Roman" w:eastAsia="Calibri" w:hAnsi="Times New Roman" w:cs="Times New Roman"/>
          <w:szCs w:val="24"/>
        </w:rPr>
        <w:t xml:space="preserve"> (1987, p. 152-153)</w:t>
      </w:r>
      <w:r w:rsidR="00C44820" w:rsidRPr="00070500">
        <w:rPr>
          <w:rFonts w:ascii="Times New Roman" w:eastAsia="Calibri" w:hAnsi="Times New Roman" w:cs="Times New Roman"/>
          <w:szCs w:val="24"/>
        </w:rPr>
        <w:t>.</w:t>
      </w:r>
      <w:r w:rsidR="006A72AC">
        <w:rPr>
          <w:rFonts w:ascii="Times New Roman" w:eastAsia="Calibri" w:hAnsi="Times New Roman" w:cs="Times New Roman"/>
          <w:szCs w:val="24"/>
        </w:rPr>
        <w:t xml:space="preserve"> </w:t>
      </w:r>
      <w:r w:rsidR="00C44820" w:rsidRPr="00070500">
        <w:rPr>
          <w:rFonts w:ascii="Times New Roman" w:eastAsia="Calibri" w:hAnsi="Times New Roman" w:cs="Times New Roman"/>
          <w:szCs w:val="24"/>
        </w:rPr>
        <w:t xml:space="preserve"> </w:t>
      </w:r>
      <w:proofErr w:type="spellStart"/>
      <w:r w:rsidR="005A2562" w:rsidRPr="00070500">
        <w:rPr>
          <w:rFonts w:ascii="Times New Roman" w:eastAsia="Calibri" w:hAnsi="Times New Roman" w:cs="Times New Roman"/>
          <w:szCs w:val="24"/>
        </w:rPr>
        <w:t>Rorty</w:t>
      </w:r>
      <w:proofErr w:type="spellEnd"/>
      <w:r w:rsidR="005A2562" w:rsidRPr="00070500">
        <w:rPr>
          <w:rFonts w:ascii="Times New Roman" w:eastAsia="Calibri" w:hAnsi="Times New Roman" w:cs="Times New Roman"/>
          <w:szCs w:val="24"/>
        </w:rPr>
        <w:t xml:space="preserve"> </w:t>
      </w:r>
      <w:r w:rsidR="00F34E8C" w:rsidRPr="00070500">
        <w:rPr>
          <w:rFonts w:ascii="Times New Roman" w:eastAsia="Calibri" w:hAnsi="Times New Roman" w:cs="Times New Roman"/>
          <w:szCs w:val="24"/>
        </w:rPr>
        <w:t xml:space="preserve">too </w:t>
      </w:r>
      <w:r w:rsidR="005A2562" w:rsidRPr="00070500">
        <w:rPr>
          <w:rFonts w:ascii="Times New Roman" w:eastAsia="Calibri" w:hAnsi="Times New Roman" w:cs="Times New Roman"/>
          <w:szCs w:val="24"/>
        </w:rPr>
        <w:t xml:space="preserve">comes to a similar conclusion, one I’ll revisit later, although, for him, </w:t>
      </w:r>
      <w:r w:rsidR="005A2562" w:rsidRPr="00070500">
        <w:rPr>
          <w:rFonts w:ascii="Times New Roman" w:eastAsia="Calibri" w:hAnsi="Times New Roman" w:cs="Times New Roman"/>
          <w:szCs w:val="24"/>
        </w:rPr>
        <w:lastRenderedPageBreak/>
        <w:t xml:space="preserve">Heidegger’s recognition of the historical and linguistic contingency of philosophical thought is not a liability but a shining achievement of his project. </w:t>
      </w:r>
    </w:p>
    <w:p w14:paraId="15A270EA" w14:textId="77777777" w:rsidR="005A2562" w:rsidRPr="00070500" w:rsidRDefault="005A2562" w:rsidP="007C7275">
      <w:pPr>
        <w:spacing w:after="0" w:line="480" w:lineRule="auto"/>
        <w:rPr>
          <w:rFonts w:ascii="Times New Roman" w:eastAsia="Calibri" w:hAnsi="Times New Roman" w:cs="Times New Roman"/>
          <w:szCs w:val="24"/>
        </w:rPr>
      </w:pPr>
      <w:r w:rsidRPr="00070500">
        <w:rPr>
          <w:rFonts w:ascii="Times New Roman" w:eastAsia="Calibri" w:hAnsi="Times New Roman" w:cs="Times New Roman"/>
          <w:szCs w:val="24"/>
        </w:rPr>
        <w:tab/>
        <w:t>In this essay, however, I will argue, that neither Heidegger nor Derrida presents language as a determining feature of our understanding and that, instead, their work offers some important challenges to linguistic determinism.</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For, as I will explain, both attend to how the language we use, even in our habitual everydayness, can become </w:t>
      </w:r>
      <w:r w:rsidRPr="00070500">
        <w:rPr>
          <w:rFonts w:ascii="Times New Roman" w:eastAsia="Calibri" w:hAnsi="Times New Roman" w:cs="Times New Roman"/>
          <w:i/>
          <w:szCs w:val="24"/>
        </w:rPr>
        <w:t>questionable</w:t>
      </w:r>
      <w:r w:rsidRPr="00070500">
        <w:rPr>
          <w:rFonts w:ascii="Times New Roman" w:eastAsia="Calibri" w:hAnsi="Times New Roman" w:cs="Times New Roman"/>
          <w:szCs w:val="24"/>
        </w:rPr>
        <w:t xml:space="preserve"> to us.</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Indeed, both perform a questioning attitude toward language in their writing.</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As I will argue, this is important because when habitual language use becomes questionable, presence itself becomes question-worthy, as does the power that justifies itself by appealing to pure presence.</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In the first half of the essay, I begin to develop these points by applying Heidegger’s</w:t>
      </w:r>
      <w:r w:rsidR="0025683B" w:rsidRPr="00070500">
        <w:rPr>
          <w:rFonts w:ascii="Times New Roman" w:eastAsia="Calibri" w:hAnsi="Times New Roman" w:cs="Times New Roman"/>
          <w:szCs w:val="24"/>
        </w:rPr>
        <w:t xml:space="preserve"> analysis of “readiness-to-hand [</w:t>
      </w:r>
      <w:proofErr w:type="spellStart"/>
      <w:r w:rsidRPr="00070500">
        <w:rPr>
          <w:rFonts w:ascii="Times New Roman" w:eastAsia="Calibri" w:hAnsi="Times New Roman" w:cs="Times New Roman"/>
          <w:i/>
          <w:szCs w:val="24"/>
        </w:rPr>
        <w:t>Zuhandenheit</w:t>
      </w:r>
      <w:proofErr w:type="spellEnd"/>
      <w:r w:rsidR="0025683B" w:rsidRPr="00070500">
        <w:rPr>
          <w:rFonts w:ascii="Times New Roman" w:eastAsia="Calibri" w:hAnsi="Times New Roman" w:cs="Times New Roman"/>
          <w:szCs w:val="24"/>
        </w:rPr>
        <w:t>]” and “unreadiness-to-hand [</w:t>
      </w:r>
      <w:proofErr w:type="spellStart"/>
      <w:r w:rsidRPr="00070500">
        <w:rPr>
          <w:rFonts w:ascii="Times New Roman" w:eastAsia="Calibri" w:hAnsi="Times New Roman" w:cs="Times New Roman"/>
          <w:i/>
          <w:szCs w:val="24"/>
        </w:rPr>
        <w:t>Unzuhandenheit</w:t>
      </w:r>
      <w:proofErr w:type="spellEnd"/>
      <w:r w:rsidR="0025683B" w:rsidRPr="00070500">
        <w:rPr>
          <w:rFonts w:ascii="Times New Roman" w:eastAsia="Calibri" w:hAnsi="Times New Roman" w:cs="Times New Roman"/>
          <w:szCs w:val="24"/>
        </w:rPr>
        <w:t>]”</w:t>
      </w:r>
      <w:r w:rsidRPr="00070500">
        <w:rPr>
          <w:rFonts w:ascii="Times New Roman" w:eastAsia="Calibri" w:hAnsi="Times New Roman" w:cs="Times New Roman"/>
          <w:szCs w:val="24"/>
        </w:rPr>
        <w:t xml:space="preserve"> in </w:t>
      </w:r>
      <w:r w:rsidRPr="00070500">
        <w:rPr>
          <w:rFonts w:ascii="Times New Roman" w:eastAsia="Calibri" w:hAnsi="Times New Roman" w:cs="Times New Roman"/>
          <w:i/>
          <w:szCs w:val="24"/>
        </w:rPr>
        <w:t>Being and Time</w:t>
      </w:r>
      <w:r w:rsidRPr="00070500">
        <w:rPr>
          <w:rFonts w:ascii="Times New Roman" w:eastAsia="Calibri" w:hAnsi="Times New Roman" w:cs="Times New Roman"/>
          <w:szCs w:val="24"/>
        </w:rPr>
        <w:t xml:space="preserve"> to language use, arguing th</w:t>
      </w:r>
      <w:r w:rsidR="007E0645" w:rsidRPr="00070500">
        <w:rPr>
          <w:rFonts w:ascii="Times New Roman" w:eastAsia="Calibri" w:hAnsi="Times New Roman" w:cs="Times New Roman"/>
          <w:szCs w:val="24"/>
        </w:rPr>
        <w:t>at the analysis reveals the imma</w:t>
      </w:r>
      <w:r w:rsidRPr="00070500">
        <w:rPr>
          <w:rFonts w:ascii="Times New Roman" w:eastAsia="Calibri" w:hAnsi="Times New Roman" w:cs="Times New Roman"/>
          <w:szCs w:val="24"/>
        </w:rPr>
        <w:t>nent possibility of transformation that lies hidden at the ground of any language.</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I propose that, while </w:t>
      </w:r>
      <w:r w:rsidRPr="00070500">
        <w:rPr>
          <w:rFonts w:ascii="Times New Roman" w:eastAsia="Calibri" w:hAnsi="Times New Roman" w:cs="Times New Roman"/>
          <w:i/>
          <w:szCs w:val="24"/>
        </w:rPr>
        <w:t>Being and Time</w:t>
      </w:r>
      <w:r w:rsidRPr="00070500">
        <w:rPr>
          <w:rFonts w:ascii="Times New Roman" w:eastAsia="Calibri" w:hAnsi="Times New Roman" w:cs="Times New Roman"/>
          <w:szCs w:val="24"/>
        </w:rPr>
        <w:t xml:space="preserve"> accounts for the possibility of rupture in everyday, ready-to-hand l</w:t>
      </w:r>
      <w:r w:rsidR="00BE5986" w:rsidRPr="00070500">
        <w:rPr>
          <w:rFonts w:ascii="Times New Roman" w:eastAsia="Calibri" w:hAnsi="Times New Roman" w:cs="Times New Roman"/>
          <w:szCs w:val="24"/>
        </w:rPr>
        <w:t xml:space="preserve">anguage, Heidegger’s later work demonstrates the event of this </w:t>
      </w:r>
      <w:r w:rsidRPr="00070500">
        <w:rPr>
          <w:rFonts w:ascii="Times New Roman" w:eastAsia="Calibri" w:hAnsi="Times New Roman" w:cs="Times New Roman"/>
          <w:szCs w:val="24"/>
        </w:rPr>
        <w:t>rupture more concretely.</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w:t>
      </w:r>
      <w:r w:rsidR="00BE5986" w:rsidRPr="00070500">
        <w:rPr>
          <w:rFonts w:ascii="Times New Roman" w:eastAsia="Calibri" w:hAnsi="Times New Roman" w:cs="Times New Roman"/>
          <w:szCs w:val="24"/>
        </w:rPr>
        <w:t xml:space="preserve">I pay particular attention to </w:t>
      </w:r>
      <w:r w:rsidR="00BE5986" w:rsidRPr="00070500">
        <w:rPr>
          <w:rFonts w:ascii="Times New Roman" w:eastAsia="Calibri" w:hAnsi="Times New Roman" w:cs="Times New Roman"/>
          <w:i/>
          <w:szCs w:val="24"/>
        </w:rPr>
        <w:t>On the Way to Language</w:t>
      </w:r>
      <w:r w:rsidR="00BE5986" w:rsidRPr="00070500">
        <w:rPr>
          <w:rFonts w:ascii="Times New Roman" w:eastAsia="Calibri" w:hAnsi="Times New Roman" w:cs="Times New Roman"/>
          <w:szCs w:val="24"/>
        </w:rPr>
        <w:t xml:space="preserve"> to develop this point.</w:t>
      </w:r>
      <w:r w:rsidR="006A72AC">
        <w:rPr>
          <w:rFonts w:ascii="Times New Roman" w:eastAsia="Calibri" w:hAnsi="Times New Roman" w:cs="Times New Roman"/>
          <w:szCs w:val="24"/>
        </w:rPr>
        <w:t xml:space="preserve"> </w:t>
      </w:r>
      <w:r w:rsidR="00BE5986" w:rsidRPr="00070500">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While Heidegger himself does not draw out the implications of his analysis for a study of power, I argue that Derrida does just this in his </w:t>
      </w:r>
      <w:r w:rsidRPr="00070500">
        <w:rPr>
          <w:rFonts w:ascii="Times New Roman" w:eastAsia="Calibri" w:hAnsi="Times New Roman" w:cs="Times New Roman"/>
          <w:i/>
          <w:szCs w:val="24"/>
        </w:rPr>
        <w:t>Monolingualism of the Other</w:t>
      </w:r>
      <w:r w:rsidRPr="00070500">
        <w:rPr>
          <w:rFonts w:ascii="Times New Roman" w:eastAsia="Calibri" w:hAnsi="Times New Roman" w:cs="Times New Roman"/>
          <w:szCs w:val="24"/>
        </w:rPr>
        <w:t>, my focus in the second half of this paper.</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For here Derrida attempts to recount how his mother tongue came to appear to him as </w:t>
      </w:r>
      <w:r w:rsidRPr="00070500">
        <w:rPr>
          <w:rFonts w:ascii="Times New Roman" w:eastAsia="Calibri" w:hAnsi="Times New Roman" w:cs="Times New Roman"/>
          <w:i/>
          <w:szCs w:val="24"/>
        </w:rPr>
        <w:t>other</w:t>
      </w:r>
      <w:r w:rsidRPr="00070500">
        <w:rPr>
          <w:rFonts w:ascii="Times New Roman" w:eastAsia="Calibri" w:hAnsi="Times New Roman" w:cs="Times New Roman"/>
          <w:szCs w:val="24"/>
        </w:rPr>
        <w:t xml:space="preserve"> and how this experience revealed for him language’s function in the preservation of cultural power.</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In Derrida’s description, we can recognize Heidegger’s account of how an exp</w:t>
      </w:r>
      <w:r w:rsidR="0025683B" w:rsidRPr="00070500">
        <w:rPr>
          <w:rFonts w:ascii="Times New Roman" w:eastAsia="Calibri" w:hAnsi="Times New Roman" w:cs="Times New Roman"/>
          <w:szCs w:val="24"/>
        </w:rPr>
        <w:t>erience of the unready-to-hand [</w:t>
      </w:r>
      <w:proofErr w:type="spellStart"/>
      <w:r w:rsidRPr="00070500">
        <w:rPr>
          <w:rFonts w:ascii="Times New Roman" w:eastAsia="Calibri" w:hAnsi="Times New Roman" w:cs="Times New Roman"/>
          <w:i/>
          <w:szCs w:val="24"/>
        </w:rPr>
        <w:t>unzuhanden</w:t>
      </w:r>
      <w:proofErr w:type="spellEnd"/>
      <w:r w:rsidR="0025683B" w:rsidRPr="00070500">
        <w:rPr>
          <w:rFonts w:ascii="Times New Roman" w:eastAsia="Calibri" w:hAnsi="Times New Roman" w:cs="Times New Roman"/>
          <w:szCs w:val="24"/>
        </w:rPr>
        <w:t>]</w:t>
      </w:r>
      <w:r w:rsidRPr="00070500">
        <w:rPr>
          <w:rFonts w:ascii="Times New Roman" w:eastAsia="Calibri" w:hAnsi="Times New Roman" w:cs="Times New Roman"/>
          <w:szCs w:val="24"/>
        </w:rPr>
        <w:t xml:space="preserve"> can reveal the assignments that comprise a referential totality. </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Over and against the linguistic determinist, then, for whom language is a transcendental structure admitting of no instability, I argue that the kind of </w:t>
      </w:r>
      <w:r w:rsidRPr="00070500">
        <w:rPr>
          <w:rFonts w:ascii="Times New Roman" w:eastAsia="Calibri" w:hAnsi="Times New Roman" w:cs="Times New Roman"/>
          <w:szCs w:val="24"/>
        </w:rPr>
        <w:lastRenderedPageBreak/>
        <w:t>philosophical thinking Heidegger and Derrida invite is one that exposes this s</w:t>
      </w:r>
      <w:r w:rsidR="006411DD" w:rsidRPr="00070500">
        <w:rPr>
          <w:rFonts w:ascii="Times New Roman" w:eastAsia="Calibri" w:hAnsi="Times New Roman" w:cs="Times New Roman"/>
          <w:szCs w:val="24"/>
        </w:rPr>
        <w:t xml:space="preserve">tructure as but one moment in an </w:t>
      </w:r>
      <w:r w:rsidRPr="00070500">
        <w:rPr>
          <w:rFonts w:ascii="Times New Roman" w:eastAsia="Calibri" w:hAnsi="Times New Roman" w:cs="Times New Roman"/>
          <w:szCs w:val="24"/>
        </w:rPr>
        <w:t xml:space="preserve">iterative process – a process that Heidegger understands as the ongoing task of world-disclosure and Derrida, with a more explicit interest in the interrogation of power, as a process of “politico-phantasmatic construction </w:t>
      </w:r>
      <w:r w:rsidR="0025683B" w:rsidRPr="00070500">
        <w:rPr>
          <w:rFonts w:ascii="Times New Roman" w:eastAsia="Calibri" w:hAnsi="Times New Roman" w:cs="Times New Roman"/>
          <w:szCs w:val="24"/>
        </w:rPr>
        <w:t>[</w:t>
      </w:r>
      <w:r w:rsidRPr="00070500">
        <w:rPr>
          <w:rFonts w:ascii="Times New Roman" w:eastAsia="Calibri" w:hAnsi="Times New Roman" w:cs="Times New Roman"/>
          <w:i/>
          <w:szCs w:val="24"/>
        </w:rPr>
        <w:t>construction politico-</w:t>
      </w:r>
      <w:proofErr w:type="spellStart"/>
      <w:r w:rsidRPr="00070500">
        <w:rPr>
          <w:rFonts w:ascii="Times New Roman" w:eastAsia="Calibri" w:hAnsi="Times New Roman" w:cs="Times New Roman"/>
          <w:i/>
          <w:szCs w:val="24"/>
        </w:rPr>
        <w:t>phantasmatique</w:t>
      </w:r>
      <w:proofErr w:type="spellEnd"/>
      <w:r w:rsidR="0025683B" w:rsidRPr="00070500">
        <w:rPr>
          <w:rFonts w:ascii="Times New Roman" w:eastAsia="Calibri" w:hAnsi="Times New Roman" w:cs="Times New Roman"/>
          <w:szCs w:val="24"/>
        </w:rPr>
        <w:t>]</w:t>
      </w:r>
      <w:r w:rsidRPr="00070500">
        <w:rPr>
          <w:rFonts w:ascii="Times New Roman" w:eastAsia="Calibri" w:hAnsi="Times New Roman" w:cs="Times New Roman"/>
          <w:szCs w:val="24"/>
        </w:rPr>
        <w:t>.</w:t>
      </w:r>
      <w:r w:rsidR="0025683B" w:rsidRPr="00070500">
        <w:rPr>
          <w:rFonts w:ascii="Times New Roman" w:eastAsia="Calibri" w:hAnsi="Times New Roman" w:cs="Times New Roman"/>
          <w:szCs w:val="24"/>
        </w:rPr>
        <w:t>”</w:t>
      </w:r>
      <w:r w:rsidRPr="00070500">
        <w:rPr>
          <w:rFonts w:ascii="Times New Roman" w:eastAsia="Calibri" w:hAnsi="Times New Roman" w:cs="Times New Roman"/>
          <w:szCs w:val="24"/>
        </w:rPr>
        <w:t xml:space="preserve"> </w:t>
      </w:r>
    </w:p>
    <w:p w14:paraId="13D27C81" w14:textId="77777777" w:rsidR="005A2562" w:rsidRPr="003E269C" w:rsidRDefault="005A2562" w:rsidP="007C7275">
      <w:pPr>
        <w:spacing w:after="0" w:line="480" w:lineRule="auto"/>
        <w:rPr>
          <w:rFonts w:ascii="Times New Roman" w:eastAsia="Calibri" w:hAnsi="Times New Roman" w:cs="Times New Roman"/>
          <w:b/>
          <w:szCs w:val="24"/>
        </w:rPr>
      </w:pPr>
      <w:r w:rsidRPr="003E269C">
        <w:rPr>
          <w:rFonts w:ascii="Times New Roman" w:eastAsia="Calibri" w:hAnsi="Times New Roman" w:cs="Times New Roman"/>
          <w:b/>
          <w:szCs w:val="24"/>
        </w:rPr>
        <w:t>Heidegger on Language and Everydayness</w:t>
      </w:r>
    </w:p>
    <w:p w14:paraId="0CFF1CE2" w14:textId="77777777" w:rsidR="005A2562" w:rsidRPr="00070500" w:rsidRDefault="005A2562" w:rsidP="007C7275">
      <w:pPr>
        <w:spacing w:after="0" w:line="480" w:lineRule="auto"/>
        <w:ind w:firstLine="720"/>
        <w:rPr>
          <w:rFonts w:ascii="Times New Roman" w:eastAsia="Calibri" w:hAnsi="Times New Roman" w:cs="Times New Roman"/>
          <w:szCs w:val="24"/>
        </w:rPr>
      </w:pPr>
      <w:r w:rsidRPr="00070500">
        <w:rPr>
          <w:rFonts w:ascii="Times New Roman" w:eastAsia="Calibri" w:hAnsi="Times New Roman" w:cs="Times New Roman"/>
          <w:szCs w:val="24"/>
        </w:rPr>
        <w:t xml:space="preserve">While Heidegger’s later work on language clearly attempts to make us aware of our absorption into everyday speech, my discussion in this section draws primarily from Division I of </w:t>
      </w:r>
      <w:r w:rsidRPr="00070500">
        <w:rPr>
          <w:rFonts w:ascii="Times New Roman" w:eastAsia="Calibri" w:hAnsi="Times New Roman" w:cs="Times New Roman"/>
          <w:i/>
          <w:szCs w:val="24"/>
        </w:rPr>
        <w:t>Being and Time</w:t>
      </w:r>
      <w:r w:rsidRPr="00070500">
        <w:rPr>
          <w:rFonts w:ascii="Times New Roman" w:eastAsia="Calibri" w:hAnsi="Times New Roman" w:cs="Times New Roman"/>
          <w:szCs w:val="24"/>
        </w:rPr>
        <w:t>, where he already makes clear the force of everydayness in our lives and begins to sketch out an account of the relationship between language and everydayness.</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w:t>
      </w:r>
      <w:r w:rsidR="008C58F9" w:rsidRPr="00070500">
        <w:rPr>
          <w:rFonts w:ascii="Times New Roman" w:eastAsia="Calibri" w:hAnsi="Times New Roman" w:cs="Times New Roman"/>
          <w:szCs w:val="24"/>
        </w:rPr>
        <w:t>In truth, t</w:t>
      </w:r>
      <w:r w:rsidR="00223491" w:rsidRPr="00070500">
        <w:rPr>
          <w:rFonts w:ascii="Times New Roman" w:eastAsia="Calibri" w:hAnsi="Times New Roman" w:cs="Times New Roman"/>
          <w:szCs w:val="24"/>
        </w:rPr>
        <w:t xml:space="preserve">his task </w:t>
      </w:r>
      <w:r w:rsidR="008C58F9" w:rsidRPr="00070500">
        <w:rPr>
          <w:rFonts w:ascii="Times New Roman" w:eastAsia="Calibri" w:hAnsi="Times New Roman" w:cs="Times New Roman"/>
          <w:szCs w:val="24"/>
        </w:rPr>
        <w:t>is already underway</w:t>
      </w:r>
      <w:r w:rsidR="00223491" w:rsidRPr="00070500">
        <w:rPr>
          <w:rFonts w:ascii="Times New Roman" w:eastAsia="Calibri" w:hAnsi="Times New Roman" w:cs="Times New Roman"/>
          <w:szCs w:val="24"/>
        </w:rPr>
        <w:t xml:space="preserve"> in Heidegger’s comments on </w:t>
      </w:r>
      <w:proofErr w:type="spellStart"/>
      <w:r w:rsidR="00223491" w:rsidRPr="00070500">
        <w:rPr>
          <w:rFonts w:ascii="Times New Roman" w:eastAsia="Calibri" w:hAnsi="Times New Roman" w:cs="Times New Roman"/>
          <w:i/>
          <w:szCs w:val="24"/>
        </w:rPr>
        <w:t>Destruktion</w:t>
      </w:r>
      <w:proofErr w:type="spellEnd"/>
      <w:r w:rsidR="00223491" w:rsidRPr="00070500">
        <w:rPr>
          <w:rFonts w:ascii="Times New Roman" w:eastAsia="Calibri" w:hAnsi="Times New Roman" w:cs="Times New Roman"/>
          <w:szCs w:val="24"/>
        </w:rPr>
        <w:t xml:space="preserve"> in the </w:t>
      </w:r>
      <w:r w:rsidR="008C58F9" w:rsidRPr="00070500">
        <w:rPr>
          <w:rFonts w:ascii="Times New Roman" w:eastAsia="Calibri" w:hAnsi="Times New Roman" w:cs="Times New Roman"/>
          <w:szCs w:val="24"/>
        </w:rPr>
        <w:t xml:space="preserve">book’s </w:t>
      </w:r>
      <w:r w:rsidR="00223491" w:rsidRPr="00070500">
        <w:rPr>
          <w:rFonts w:ascii="Times New Roman" w:eastAsia="Calibri" w:hAnsi="Times New Roman" w:cs="Times New Roman"/>
          <w:szCs w:val="24"/>
        </w:rPr>
        <w:t>Introduction</w:t>
      </w:r>
      <w:r w:rsidR="008C58F9" w:rsidRPr="00070500">
        <w:rPr>
          <w:rFonts w:ascii="Times New Roman" w:eastAsia="Calibri" w:hAnsi="Times New Roman" w:cs="Times New Roman"/>
          <w:szCs w:val="24"/>
        </w:rPr>
        <w:t>, where he points out the hardened formulations of traditional ontology that Dasein inherits and tends to leave uninterrogated</w:t>
      </w:r>
      <w:r w:rsidR="00465D6B">
        <w:rPr>
          <w:rFonts w:ascii="Times New Roman" w:eastAsia="Calibri" w:hAnsi="Times New Roman" w:cs="Times New Roman"/>
          <w:szCs w:val="24"/>
        </w:rPr>
        <w:t xml:space="preserve"> (1962, p. 44)</w:t>
      </w:r>
      <w:r w:rsidR="00FD1608" w:rsidRPr="00070500">
        <w:rPr>
          <w:rFonts w:ascii="Times New Roman" w:eastAsia="Calibri" w:hAnsi="Times New Roman" w:cs="Times New Roman"/>
          <w:szCs w:val="24"/>
        </w:rPr>
        <w:t>.</w:t>
      </w:r>
      <w:r w:rsidR="008C58F9" w:rsidRPr="00070500">
        <w:rPr>
          <w:rFonts w:ascii="Times New Roman" w:eastAsia="Calibri" w:hAnsi="Times New Roman" w:cs="Times New Roman"/>
          <w:szCs w:val="24"/>
        </w:rPr>
        <w:t xml:space="preserve"> </w:t>
      </w:r>
      <w:r w:rsidR="00465D6B">
        <w:rPr>
          <w:rFonts w:ascii="Times New Roman" w:eastAsia="Calibri" w:hAnsi="Times New Roman" w:cs="Times New Roman"/>
          <w:szCs w:val="24"/>
        </w:rPr>
        <w:t xml:space="preserve"> </w:t>
      </w:r>
      <w:r w:rsidR="008C58F9" w:rsidRPr="00070500">
        <w:rPr>
          <w:rFonts w:ascii="Times New Roman" w:eastAsia="Calibri" w:hAnsi="Times New Roman" w:cs="Times New Roman"/>
          <w:szCs w:val="24"/>
        </w:rPr>
        <w:t>H</w:t>
      </w:r>
      <w:r w:rsidR="00223491" w:rsidRPr="00070500">
        <w:rPr>
          <w:rFonts w:ascii="Times New Roman" w:eastAsia="Calibri" w:hAnsi="Times New Roman" w:cs="Times New Roman"/>
          <w:szCs w:val="24"/>
        </w:rPr>
        <w:t>owever, i</w:t>
      </w:r>
      <w:r w:rsidRPr="00070500">
        <w:rPr>
          <w:rFonts w:ascii="Times New Roman" w:eastAsia="Calibri" w:hAnsi="Times New Roman" w:cs="Times New Roman"/>
          <w:szCs w:val="24"/>
        </w:rPr>
        <w:t xml:space="preserve">n this section, </w:t>
      </w:r>
      <w:r w:rsidR="006411DD" w:rsidRPr="00070500">
        <w:rPr>
          <w:rFonts w:ascii="Times New Roman" w:eastAsia="Calibri" w:hAnsi="Times New Roman" w:cs="Times New Roman"/>
          <w:szCs w:val="24"/>
        </w:rPr>
        <w:t>I will pay</w:t>
      </w:r>
      <w:r w:rsidRPr="00070500">
        <w:rPr>
          <w:rFonts w:ascii="Times New Roman" w:eastAsia="Calibri" w:hAnsi="Times New Roman" w:cs="Times New Roman"/>
          <w:szCs w:val="24"/>
        </w:rPr>
        <w:t xml:space="preserve"> particular attention to Heidegger’s </w:t>
      </w:r>
      <w:r w:rsidR="00223491" w:rsidRPr="00070500">
        <w:rPr>
          <w:rFonts w:ascii="Times New Roman" w:eastAsia="Calibri" w:hAnsi="Times New Roman" w:cs="Times New Roman"/>
          <w:szCs w:val="24"/>
        </w:rPr>
        <w:t>discussion</w:t>
      </w:r>
      <w:r w:rsidRPr="00070500">
        <w:rPr>
          <w:rFonts w:ascii="Times New Roman" w:eastAsia="Calibri" w:hAnsi="Times New Roman" w:cs="Times New Roman"/>
          <w:szCs w:val="24"/>
        </w:rPr>
        <w:t xml:space="preserve"> of the unready-to-hand as a modification of the ready-to-hand. </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For it is this transformed relationship to everyday language that Heidegger will later perform in </w:t>
      </w:r>
      <w:r w:rsidRPr="00070500">
        <w:rPr>
          <w:rFonts w:ascii="Times New Roman" w:eastAsia="Calibri" w:hAnsi="Times New Roman" w:cs="Times New Roman"/>
          <w:i/>
          <w:szCs w:val="24"/>
        </w:rPr>
        <w:t>On the Way to Language</w:t>
      </w:r>
      <w:r w:rsidR="00902900" w:rsidRPr="00070500">
        <w:rPr>
          <w:rFonts w:ascii="Times New Roman" w:eastAsia="Calibri" w:hAnsi="Times New Roman" w:cs="Times New Roman"/>
          <w:i/>
          <w:szCs w:val="24"/>
        </w:rPr>
        <w:t xml:space="preserve"> </w:t>
      </w:r>
      <w:r w:rsidR="009D421E" w:rsidRPr="00070500">
        <w:rPr>
          <w:rFonts w:ascii="Times New Roman" w:eastAsia="Calibri" w:hAnsi="Times New Roman" w:cs="Times New Roman"/>
          <w:szCs w:val="24"/>
        </w:rPr>
        <w:t xml:space="preserve">and elsewhere </w:t>
      </w:r>
      <w:r w:rsidR="00902900" w:rsidRPr="00070500">
        <w:rPr>
          <w:rFonts w:ascii="Times New Roman" w:eastAsia="Calibri" w:hAnsi="Times New Roman" w:cs="Times New Roman"/>
          <w:szCs w:val="24"/>
        </w:rPr>
        <w:t xml:space="preserve">– a stylistic shift that </w:t>
      </w:r>
      <w:r w:rsidR="00AB1C66" w:rsidRPr="00070500">
        <w:rPr>
          <w:rFonts w:ascii="Times New Roman" w:eastAsia="Calibri" w:hAnsi="Times New Roman" w:cs="Times New Roman"/>
          <w:szCs w:val="24"/>
        </w:rPr>
        <w:t>accompanies his thinking of the famous</w:t>
      </w:r>
      <w:r w:rsidR="00902900" w:rsidRPr="00070500">
        <w:rPr>
          <w:rFonts w:ascii="Times New Roman" w:eastAsia="Calibri" w:hAnsi="Times New Roman" w:cs="Times New Roman"/>
          <w:szCs w:val="24"/>
        </w:rPr>
        <w:t xml:space="preserve"> “turn” (</w:t>
      </w:r>
      <w:proofErr w:type="spellStart"/>
      <w:r w:rsidR="00902900" w:rsidRPr="00070500">
        <w:rPr>
          <w:rFonts w:ascii="Times New Roman" w:eastAsia="Calibri" w:hAnsi="Times New Roman" w:cs="Times New Roman"/>
          <w:i/>
          <w:szCs w:val="24"/>
        </w:rPr>
        <w:t>Kehre</w:t>
      </w:r>
      <w:proofErr w:type="spellEnd"/>
      <w:r w:rsidR="00AB1C66" w:rsidRPr="00070500">
        <w:rPr>
          <w:rFonts w:ascii="Times New Roman" w:eastAsia="Calibri" w:hAnsi="Times New Roman" w:cs="Times New Roman"/>
          <w:szCs w:val="24"/>
        </w:rPr>
        <w:t>).</w:t>
      </w:r>
      <w:r w:rsidR="00D77D87" w:rsidRPr="00070500">
        <w:rPr>
          <w:rStyle w:val="EndnoteReference"/>
          <w:rFonts w:ascii="Times New Roman" w:eastAsia="Calibri" w:hAnsi="Times New Roman" w:cs="Times New Roman"/>
          <w:szCs w:val="24"/>
        </w:rPr>
        <w:endnoteReference w:id="4"/>
      </w:r>
      <w:r w:rsidR="00D77D87">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w:t>
      </w:r>
      <w:r w:rsidR="00902900" w:rsidRPr="00070500">
        <w:rPr>
          <w:rFonts w:ascii="Times New Roman" w:eastAsia="Calibri" w:hAnsi="Times New Roman" w:cs="Times New Roman"/>
          <w:szCs w:val="24"/>
        </w:rPr>
        <w:t>As</w:t>
      </w:r>
      <w:r w:rsidRPr="00070500">
        <w:rPr>
          <w:rFonts w:ascii="Times New Roman" w:eastAsia="Calibri" w:hAnsi="Times New Roman" w:cs="Times New Roman"/>
          <w:szCs w:val="24"/>
        </w:rPr>
        <w:t xml:space="preserve"> I explain at the end of this section, it is Heidegger’s recognition of this possibility and the implications that it holds for our conception of what language is that distinguishes his thinking from linguistic determinism</w:t>
      </w:r>
      <w:r w:rsidR="00A12A93" w:rsidRPr="00070500">
        <w:rPr>
          <w:rFonts w:ascii="Times New Roman" w:eastAsia="Calibri" w:hAnsi="Times New Roman" w:cs="Times New Roman"/>
          <w:szCs w:val="24"/>
        </w:rPr>
        <w:t xml:space="preserve"> and provides the groundwork for what Derrida does in the 1992 lecture</w:t>
      </w:r>
      <w:r w:rsidRPr="00070500">
        <w:rPr>
          <w:rFonts w:ascii="Times New Roman" w:eastAsia="Calibri" w:hAnsi="Times New Roman" w:cs="Times New Roman"/>
          <w:szCs w:val="24"/>
        </w:rPr>
        <w:t xml:space="preserve">. </w:t>
      </w:r>
    </w:p>
    <w:p w14:paraId="3203D089" w14:textId="77777777" w:rsidR="005A2562" w:rsidRPr="00070500" w:rsidRDefault="005A2562" w:rsidP="007C7275">
      <w:pPr>
        <w:spacing w:after="0" w:line="480" w:lineRule="auto"/>
        <w:ind w:firstLine="720"/>
        <w:rPr>
          <w:rFonts w:ascii="Times New Roman" w:eastAsia="Calibri" w:hAnsi="Times New Roman" w:cs="Times New Roman"/>
          <w:szCs w:val="24"/>
        </w:rPr>
      </w:pPr>
      <w:r w:rsidRPr="00070500">
        <w:rPr>
          <w:rFonts w:ascii="Times New Roman" w:eastAsia="Calibri" w:hAnsi="Times New Roman" w:cs="Times New Roman"/>
          <w:szCs w:val="24"/>
        </w:rPr>
        <w:t xml:space="preserve">To understand the relationship between language and everydayness in </w:t>
      </w:r>
      <w:r w:rsidRPr="00070500">
        <w:rPr>
          <w:rFonts w:ascii="Times New Roman" w:eastAsia="Calibri" w:hAnsi="Times New Roman" w:cs="Times New Roman"/>
          <w:i/>
          <w:szCs w:val="24"/>
        </w:rPr>
        <w:t>Being and Time</w:t>
      </w:r>
      <w:r w:rsidRPr="00070500">
        <w:rPr>
          <w:rFonts w:ascii="Times New Roman" w:eastAsia="Calibri" w:hAnsi="Times New Roman" w:cs="Times New Roman"/>
          <w:szCs w:val="24"/>
        </w:rPr>
        <w:t xml:space="preserve">, we must first recall </w:t>
      </w:r>
      <w:r w:rsidR="00DC2262" w:rsidRPr="00070500">
        <w:rPr>
          <w:rFonts w:ascii="Times New Roman" w:eastAsia="Calibri" w:hAnsi="Times New Roman" w:cs="Times New Roman"/>
          <w:szCs w:val="24"/>
        </w:rPr>
        <w:t xml:space="preserve">the place of </w:t>
      </w:r>
      <w:r w:rsidRPr="00070500">
        <w:rPr>
          <w:rFonts w:ascii="Times New Roman" w:eastAsia="Calibri" w:hAnsi="Times New Roman" w:cs="Times New Roman"/>
          <w:szCs w:val="24"/>
        </w:rPr>
        <w:t xml:space="preserve">everydayness in Heidegger’s investigation. </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Here Heidegger offers a phenomenological investigation into how beings come to appear as they appear in their everydayness, that is, in the form they are most familiar to us.</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What he discovers in this </w:t>
      </w:r>
      <w:r w:rsidRPr="00070500">
        <w:rPr>
          <w:rFonts w:ascii="Times New Roman" w:eastAsia="Calibri" w:hAnsi="Times New Roman" w:cs="Times New Roman"/>
          <w:szCs w:val="24"/>
        </w:rPr>
        <w:lastRenderedPageBreak/>
        <w:t>investigation is that the independent existence that we attribute to beings is derivative of Dasein’s existential constitution.</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As part of this constitution, Heidegger explains, Dasein is always in a world, a phenomenological world. </w:t>
      </w:r>
      <w:r w:rsidR="006A72AC">
        <w:rPr>
          <w:rFonts w:ascii="Times New Roman" w:eastAsia="Calibri" w:hAnsi="Times New Roman" w:cs="Times New Roman"/>
          <w:szCs w:val="24"/>
        </w:rPr>
        <w:t xml:space="preserve"> </w:t>
      </w:r>
      <w:r w:rsidRPr="00070500">
        <w:rPr>
          <w:rFonts w:ascii="Times New Roman" w:eastAsia="Calibri" w:hAnsi="Times New Roman" w:cs="Times New Roman"/>
          <w:i/>
          <w:szCs w:val="24"/>
        </w:rPr>
        <w:t>Proximally and for the most part</w:t>
      </w:r>
      <w:r w:rsidRPr="00070500">
        <w:rPr>
          <w:rFonts w:ascii="Times New Roman" w:eastAsia="Calibri" w:hAnsi="Times New Roman" w:cs="Times New Roman"/>
          <w:szCs w:val="24"/>
        </w:rPr>
        <w:t xml:space="preserve"> </w:t>
      </w:r>
      <w:r w:rsidR="0025683B" w:rsidRPr="00070500">
        <w:rPr>
          <w:rFonts w:ascii="Times New Roman" w:eastAsia="Calibri" w:hAnsi="Times New Roman" w:cs="Times New Roman"/>
          <w:szCs w:val="24"/>
        </w:rPr>
        <w:t>[</w:t>
      </w:r>
      <w:proofErr w:type="spellStart"/>
      <w:r w:rsidRPr="00070500">
        <w:rPr>
          <w:rFonts w:ascii="Times New Roman" w:eastAsia="Calibri" w:hAnsi="Times New Roman" w:cs="Times New Roman"/>
          <w:i/>
          <w:szCs w:val="24"/>
        </w:rPr>
        <w:t>zunächst</w:t>
      </w:r>
      <w:proofErr w:type="spellEnd"/>
      <w:r w:rsidRPr="00070500">
        <w:rPr>
          <w:rFonts w:ascii="Times New Roman" w:eastAsia="Calibri" w:hAnsi="Times New Roman" w:cs="Times New Roman"/>
          <w:i/>
          <w:szCs w:val="24"/>
        </w:rPr>
        <w:t xml:space="preserve"> und </w:t>
      </w:r>
      <w:proofErr w:type="spellStart"/>
      <w:r w:rsidRPr="00070500">
        <w:rPr>
          <w:rFonts w:ascii="Times New Roman" w:eastAsia="Calibri" w:hAnsi="Times New Roman" w:cs="Times New Roman"/>
          <w:i/>
          <w:szCs w:val="24"/>
        </w:rPr>
        <w:t>zumeist</w:t>
      </w:r>
      <w:proofErr w:type="spellEnd"/>
      <w:r w:rsidR="0025683B" w:rsidRPr="00070500">
        <w:rPr>
          <w:rFonts w:ascii="Times New Roman" w:eastAsia="Calibri" w:hAnsi="Times New Roman" w:cs="Times New Roman"/>
          <w:szCs w:val="24"/>
        </w:rPr>
        <w:t>]</w:t>
      </w:r>
      <w:r w:rsidRPr="00070500">
        <w:rPr>
          <w:rFonts w:ascii="Times New Roman" w:eastAsia="Calibri" w:hAnsi="Times New Roman" w:cs="Times New Roman"/>
          <w:szCs w:val="24"/>
        </w:rPr>
        <w:t>, an important refra</w:t>
      </w:r>
      <w:r w:rsidR="0025683B" w:rsidRPr="00070500">
        <w:rPr>
          <w:rFonts w:ascii="Times New Roman" w:eastAsia="Calibri" w:hAnsi="Times New Roman" w:cs="Times New Roman"/>
          <w:szCs w:val="24"/>
        </w:rPr>
        <w:t>in that we will return to later</w:t>
      </w:r>
      <w:r w:rsidRPr="00070500">
        <w:rPr>
          <w:rFonts w:ascii="Times New Roman" w:eastAsia="Calibri" w:hAnsi="Times New Roman" w:cs="Times New Roman"/>
          <w:szCs w:val="24"/>
        </w:rPr>
        <w:t>, we encounter beings as</w:t>
      </w:r>
      <w:r w:rsidR="0025683B" w:rsidRPr="00070500">
        <w:rPr>
          <w:rFonts w:ascii="Times New Roman" w:eastAsia="Calibri" w:hAnsi="Times New Roman" w:cs="Times New Roman"/>
          <w:szCs w:val="24"/>
        </w:rPr>
        <w:t xml:space="preserve"> what he calls “ready-to-hand [</w:t>
      </w:r>
      <w:proofErr w:type="spellStart"/>
      <w:r w:rsidRPr="00070500">
        <w:rPr>
          <w:rFonts w:ascii="Times New Roman" w:eastAsia="Calibri" w:hAnsi="Times New Roman" w:cs="Times New Roman"/>
          <w:i/>
          <w:szCs w:val="24"/>
        </w:rPr>
        <w:t>zuhanden</w:t>
      </w:r>
      <w:proofErr w:type="spellEnd"/>
      <w:r w:rsidR="0025683B" w:rsidRPr="00070500">
        <w:rPr>
          <w:rFonts w:ascii="Times New Roman" w:eastAsia="Calibri" w:hAnsi="Times New Roman" w:cs="Times New Roman"/>
          <w:szCs w:val="24"/>
        </w:rPr>
        <w:t>]</w:t>
      </w:r>
      <w:r w:rsidRPr="00070500">
        <w:rPr>
          <w:rFonts w:ascii="Times New Roman" w:eastAsia="Calibri" w:hAnsi="Times New Roman" w:cs="Times New Roman"/>
          <w:szCs w:val="24"/>
        </w:rPr>
        <w:t>,</w:t>
      </w:r>
      <w:r w:rsidR="0025683B" w:rsidRPr="00070500">
        <w:rPr>
          <w:rFonts w:ascii="Times New Roman" w:eastAsia="Calibri" w:hAnsi="Times New Roman" w:cs="Times New Roman"/>
          <w:szCs w:val="24"/>
        </w:rPr>
        <w:t>”</w:t>
      </w:r>
      <w:r w:rsidRPr="00070500">
        <w:rPr>
          <w:rFonts w:ascii="Times New Roman" w:eastAsia="Calibri" w:hAnsi="Times New Roman" w:cs="Times New Roman"/>
          <w:szCs w:val="24"/>
        </w:rPr>
        <w:t xml:space="preserve"> meaning, as belong</w:t>
      </w:r>
      <w:r w:rsidR="0025683B" w:rsidRPr="00070500">
        <w:rPr>
          <w:rFonts w:ascii="Times New Roman" w:eastAsia="Calibri" w:hAnsi="Times New Roman" w:cs="Times New Roman"/>
          <w:szCs w:val="24"/>
        </w:rPr>
        <w:t>ing to a totality of “equipment [</w:t>
      </w:r>
      <w:proofErr w:type="spellStart"/>
      <w:r w:rsidRPr="00070500">
        <w:rPr>
          <w:rFonts w:ascii="Times New Roman" w:eastAsia="Calibri" w:hAnsi="Times New Roman" w:cs="Times New Roman"/>
          <w:i/>
          <w:szCs w:val="24"/>
        </w:rPr>
        <w:t>Zeug</w:t>
      </w:r>
      <w:proofErr w:type="spellEnd"/>
      <w:r w:rsidR="0025683B" w:rsidRPr="00070500">
        <w:rPr>
          <w:rFonts w:ascii="Times New Roman" w:eastAsia="Calibri" w:hAnsi="Times New Roman" w:cs="Times New Roman"/>
          <w:szCs w:val="24"/>
        </w:rPr>
        <w:t>]”</w:t>
      </w:r>
      <w:r w:rsidRPr="00070500">
        <w:rPr>
          <w:rFonts w:ascii="Times New Roman" w:eastAsia="Calibri" w:hAnsi="Times New Roman" w:cs="Times New Roman"/>
          <w:szCs w:val="24"/>
        </w:rPr>
        <w:t xml:space="preserve"> and as essentially “something-in-order-to</w:t>
      </w:r>
      <w:r w:rsidR="00465D6B">
        <w:rPr>
          <w:rFonts w:ascii="Times New Roman" w:eastAsia="Calibri" w:hAnsi="Times New Roman" w:cs="Times New Roman"/>
          <w:szCs w:val="24"/>
        </w:rPr>
        <w:t>” (1962, p. 97)</w:t>
      </w:r>
      <w:r w:rsidRPr="00070500">
        <w:rPr>
          <w:rFonts w:ascii="Times New Roman" w:eastAsia="Calibri" w:hAnsi="Times New Roman" w:cs="Times New Roman"/>
          <w:szCs w:val="24"/>
        </w:rPr>
        <w:t>.</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So, for example, a pen first appears to me as an instrument for writing, the writing also being something ready-to-hand, part of the </w:t>
      </w:r>
      <w:proofErr w:type="spellStart"/>
      <w:r w:rsidRPr="00070500">
        <w:rPr>
          <w:rFonts w:ascii="Times New Roman" w:eastAsia="Calibri" w:hAnsi="Times New Roman" w:cs="Times New Roman"/>
          <w:szCs w:val="24"/>
        </w:rPr>
        <w:t>equipmental</w:t>
      </w:r>
      <w:proofErr w:type="spellEnd"/>
      <w:r w:rsidRPr="00070500">
        <w:rPr>
          <w:rFonts w:ascii="Times New Roman" w:eastAsia="Calibri" w:hAnsi="Times New Roman" w:cs="Times New Roman"/>
          <w:szCs w:val="24"/>
        </w:rPr>
        <w:t xml:space="preserve"> totality that Dasein always comports itself toward understandingly. </w:t>
      </w:r>
    </w:p>
    <w:p w14:paraId="5763E7B8" w14:textId="43E81BA7" w:rsidR="005A2562" w:rsidRPr="00070500" w:rsidRDefault="005A2562" w:rsidP="007C7275">
      <w:pPr>
        <w:spacing w:after="0" w:line="480" w:lineRule="auto"/>
        <w:ind w:firstLine="720"/>
        <w:rPr>
          <w:rFonts w:ascii="Times New Roman" w:eastAsia="Calibri" w:hAnsi="Times New Roman" w:cs="Times New Roman"/>
          <w:szCs w:val="24"/>
        </w:rPr>
      </w:pPr>
      <w:r w:rsidRPr="00070500">
        <w:rPr>
          <w:rFonts w:ascii="Times New Roman" w:eastAsia="Calibri" w:hAnsi="Times New Roman" w:cs="Times New Roman"/>
          <w:szCs w:val="24"/>
        </w:rPr>
        <w:t xml:space="preserve">How will this description of the constitution of a phenomenological world help us to understand the everydayness of </w:t>
      </w:r>
      <w:r w:rsidRPr="00070500">
        <w:rPr>
          <w:rFonts w:ascii="Times New Roman" w:eastAsia="Calibri" w:hAnsi="Times New Roman" w:cs="Times New Roman"/>
          <w:i/>
          <w:szCs w:val="24"/>
        </w:rPr>
        <w:t>speech</w:t>
      </w:r>
      <w:r w:rsidRPr="00070500">
        <w:rPr>
          <w:rFonts w:ascii="Times New Roman" w:eastAsia="Calibri" w:hAnsi="Times New Roman" w:cs="Times New Roman"/>
          <w:szCs w:val="24"/>
        </w:rPr>
        <w:t xml:space="preserve"> though? </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After all, it is easy to think about the pen as a tool but perhaps harder to understand how speech can be </w:t>
      </w:r>
      <w:proofErr w:type="spellStart"/>
      <w:r w:rsidRPr="00070500">
        <w:rPr>
          <w:rFonts w:ascii="Times New Roman" w:eastAsia="Calibri" w:hAnsi="Times New Roman" w:cs="Times New Roman"/>
          <w:szCs w:val="24"/>
        </w:rPr>
        <w:t>equipmental</w:t>
      </w:r>
      <w:proofErr w:type="spellEnd"/>
      <w:r w:rsidRPr="00070500">
        <w:rPr>
          <w:rFonts w:ascii="Times New Roman" w:eastAsia="Calibri" w:hAnsi="Times New Roman" w:cs="Times New Roman"/>
          <w:szCs w:val="24"/>
        </w:rPr>
        <w:t xml:space="preserve">. </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Indeed, Heidegger does not use speech in </w:t>
      </w:r>
      <w:r w:rsidRPr="00070500">
        <w:rPr>
          <w:rFonts w:ascii="Times New Roman" w:eastAsia="Calibri" w:hAnsi="Times New Roman" w:cs="Times New Roman"/>
          <w:i/>
          <w:szCs w:val="24"/>
        </w:rPr>
        <w:t>Being and Time</w:t>
      </w:r>
      <w:r w:rsidRPr="00070500">
        <w:rPr>
          <w:rFonts w:ascii="Times New Roman" w:eastAsia="Calibri" w:hAnsi="Times New Roman" w:cs="Times New Roman"/>
          <w:szCs w:val="24"/>
        </w:rPr>
        <w:t xml:space="preserve"> as an example of being ready-to-hand. </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What is more, in his later work, he will go to great lengths to distinguish </w:t>
      </w:r>
      <w:proofErr w:type="spellStart"/>
      <w:r w:rsidRPr="00070500">
        <w:rPr>
          <w:rFonts w:ascii="Times New Roman" w:eastAsia="Calibri" w:hAnsi="Times New Roman" w:cs="Times New Roman"/>
          <w:i/>
          <w:szCs w:val="24"/>
        </w:rPr>
        <w:t>Sprache</w:t>
      </w:r>
      <w:proofErr w:type="spellEnd"/>
      <w:r w:rsidRPr="00070500">
        <w:rPr>
          <w:rFonts w:ascii="Times New Roman" w:eastAsia="Calibri" w:hAnsi="Times New Roman" w:cs="Times New Roman"/>
          <w:szCs w:val="24"/>
        </w:rPr>
        <w:t xml:space="preserve"> from the set of all entities, understanding it to be, not a particular being, but the very source of being itself.</w:t>
      </w:r>
      <w:r w:rsidR="00D77D87" w:rsidRPr="00070500">
        <w:rPr>
          <w:rStyle w:val="EndnoteReference"/>
          <w:rFonts w:ascii="Times New Roman" w:eastAsia="Calibri" w:hAnsi="Times New Roman" w:cs="Times New Roman"/>
          <w:szCs w:val="24"/>
        </w:rPr>
        <w:endnoteReference w:id="5"/>
      </w:r>
      <w:r w:rsidR="00D77D87">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We might even identify t</w:t>
      </w:r>
      <w:r w:rsidR="008519D1">
        <w:rPr>
          <w:rFonts w:ascii="Times New Roman" w:eastAsia="Calibri" w:hAnsi="Times New Roman" w:cs="Times New Roman"/>
          <w:szCs w:val="24"/>
        </w:rPr>
        <w:t xml:space="preserve">he beginning of this effort in Section </w:t>
      </w:r>
      <w:r w:rsidRPr="00070500">
        <w:rPr>
          <w:rFonts w:ascii="Times New Roman" w:eastAsia="Calibri" w:hAnsi="Times New Roman" w:cs="Times New Roman"/>
          <w:szCs w:val="24"/>
        </w:rPr>
        <w:t xml:space="preserve">17 of </w:t>
      </w:r>
      <w:r w:rsidRPr="00070500">
        <w:rPr>
          <w:rFonts w:ascii="Times New Roman" w:eastAsia="Calibri" w:hAnsi="Times New Roman" w:cs="Times New Roman"/>
          <w:i/>
          <w:szCs w:val="24"/>
        </w:rPr>
        <w:t>Being and Time</w:t>
      </w:r>
      <w:r w:rsidRPr="00070500">
        <w:rPr>
          <w:rFonts w:ascii="Times New Roman" w:eastAsia="Calibri" w:hAnsi="Times New Roman" w:cs="Times New Roman"/>
          <w:szCs w:val="24"/>
        </w:rPr>
        <w:t>, where Heidegger explains that all ready-to-hand entities, have</w:t>
      </w:r>
      <w:r w:rsidR="0025683B" w:rsidRPr="00070500">
        <w:rPr>
          <w:rFonts w:ascii="Times New Roman" w:eastAsia="Calibri" w:hAnsi="Times New Roman" w:cs="Times New Roman"/>
          <w:szCs w:val="24"/>
        </w:rPr>
        <w:t xml:space="preserve"> the character of being a sign [</w:t>
      </w:r>
      <w:proofErr w:type="spellStart"/>
      <w:r w:rsidRPr="00070500">
        <w:rPr>
          <w:rFonts w:ascii="Times New Roman" w:eastAsia="Calibri" w:hAnsi="Times New Roman" w:cs="Times New Roman"/>
          <w:i/>
          <w:szCs w:val="24"/>
        </w:rPr>
        <w:t>Zeichen</w:t>
      </w:r>
      <w:proofErr w:type="spellEnd"/>
      <w:r w:rsidR="0025683B" w:rsidRPr="00070500">
        <w:rPr>
          <w:rFonts w:ascii="Times New Roman" w:eastAsia="Calibri" w:hAnsi="Times New Roman" w:cs="Times New Roman"/>
          <w:szCs w:val="24"/>
        </w:rPr>
        <w:t>]</w:t>
      </w:r>
      <w:r w:rsidRPr="00070500">
        <w:rPr>
          <w:rFonts w:ascii="Times New Roman" w:eastAsia="Calibri" w:hAnsi="Times New Roman" w:cs="Times New Roman"/>
          <w:szCs w:val="24"/>
        </w:rPr>
        <w:t xml:space="preserve">. </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In this discussion, signs are understood to do more than just stand in for some other element in a world. </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They disclose a world; they are world-disclosive. In this sense, they are </w:t>
      </w:r>
      <w:proofErr w:type="spellStart"/>
      <w:r w:rsidRPr="00070500">
        <w:rPr>
          <w:rFonts w:ascii="Times New Roman" w:eastAsia="Calibri" w:hAnsi="Times New Roman" w:cs="Times New Roman"/>
          <w:szCs w:val="24"/>
        </w:rPr>
        <w:t>originary</w:t>
      </w:r>
      <w:proofErr w:type="spellEnd"/>
      <w:r w:rsidRPr="00070500">
        <w:rPr>
          <w:rFonts w:ascii="Times New Roman" w:eastAsia="Calibri" w:hAnsi="Times New Roman" w:cs="Times New Roman"/>
          <w:szCs w:val="24"/>
        </w:rPr>
        <w:t>.</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As Heidegger puts it, a sign is not “authentically ‘grasped’ if we just stare at it and identify it as an indicator-Thing which occurs.” </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Nor do we grasp it if we think about it as something that merely points to something else that is present-at-hand. </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Instead, it is “an item of equipment which explicitly raises a totality of equipment into our circumspection so that together with it the worldly character of the ready-to-hand announces itself</w:t>
      </w:r>
      <w:r w:rsidR="008623DF">
        <w:rPr>
          <w:rFonts w:ascii="Times New Roman" w:eastAsia="Calibri" w:hAnsi="Times New Roman" w:cs="Times New Roman"/>
          <w:szCs w:val="24"/>
        </w:rPr>
        <w:t>” (1962, p. 110</w:t>
      </w:r>
      <w:r w:rsidRPr="00070500">
        <w:rPr>
          <w:rFonts w:ascii="Times New Roman" w:eastAsia="Calibri" w:hAnsi="Times New Roman" w:cs="Times New Roman"/>
          <w:szCs w:val="24"/>
        </w:rPr>
        <w:t xml:space="preserve">). </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One of Heidegger’s famous </w:t>
      </w:r>
      <w:r w:rsidRPr="00070500">
        <w:rPr>
          <w:rFonts w:ascii="Times New Roman" w:eastAsia="Calibri" w:hAnsi="Times New Roman" w:cs="Times New Roman"/>
          <w:szCs w:val="24"/>
        </w:rPr>
        <w:lastRenderedPageBreak/>
        <w:t xml:space="preserve">examples in this section is that of an automobile’s turn-signal, but the scope of examples is broad: boundary-stones, banners, signs of mourning, signs of a coming storm, and so on. </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Each of these signs set</w:t>
      </w:r>
      <w:r w:rsidR="009F71A6">
        <w:rPr>
          <w:rFonts w:ascii="Times New Roman" w:eastAsia="Calibri" w:hAnsi="Times New Roman" w:cs="Times New Roman"/>
          <w:szCs w:val="24"/>
        </w:rPr>
        <w:t>s</w:t>
      </w:r>
      <w:r w:rsidRPr="00070500">
        <w:rPr>
          <w:rFonts w:ascii="Times New Roman" w:eastAsia="Calibri" w:hAnsi="Times New Roman" w:cs="Times New Roman"/>
          <w:szCs w:val="24"/>
        </w:rPr>
        <w:t xml:space="preserve"> forth a world for our circumspection, even as </w:t>
      </w:r>
      <w:r w:rsidR="009F71A6">
        <w:rPr>
          <w:rFonts w:ascii="Times New Roman" w:eastAsia="Calibri" w:hAnsi="Times New Roman" w:cs="Times New Roman"/>
          <w:szCs w:val="24"/>
        </w:rPr>
        <w:t>it comes</w:t>
      </w:r>
      <w:r w:rsidRPr="00070500">
        <w:rPr>
          <w:rFonts w:ascii="Times New Roman" w:eastAsia="Calibri" w:hAnsi="Times New Roman" w:cs="Times New Roman"/>
          <w:szCs w:val="24"/>
        </w:rPr>
        <w:t xml:space="preserve"> to us folded into a referential totality, a world of ongoing practical concern. </w:t>
      </w:r>
      <w:r w:rsidR="006A72AC">
        <w:rPr>
          <w:rFonts w:ascii="Times New Roman" w:eastAsia="Calibri" w:hAnsi="Times New Roman" w:cs="Times New Roman"/>
          <w:szCs w:val="24"/>
        </w:rPr>
        <w:t xml:space="preserve"> </w:t>
      </w:r>
      <w:r w:rsidR="009F71A6">
        <w:rPr>
          <w:rFonts w:ascii="Times New Roman" w:eastAsia="Calibri" w:hAnsi="Times New Roman" w:cs="Times New Roman"/>
          <w:szCs w:val="24"/>
        </w:rPr>
        <w:t>And so, although these signs</w:t>
      </w:r>
      <w:r w:rsidRPr="00070500">
        <w:rPr>
          <w:rFonts w:ascii="Times New Roman" w:eastAsia="Calibri" w:hAnsi="Times New Roman" w:cs="Times New Roman"/>
          <w:szCs w:val="24"/>
        </w:rPr>
        <w:t xml:space="preserve"> are not speech, they participate in what is essential about speech – its </w:t>
      </w:r>
      <w:proofErr w:type="spellStart"/>
      <w:r w:rsidRPr="00070500">
        <w:rPr>
          <w:rFonts w:ascii="Times New Roman" w:eastAsia="Calibri" w:hAnsi="Times New Roman" w:cs="Times New Roman"/>
          <w:szCs w:val="24"/>
        </w:rPr>
        <w:t>originary</w:t>
      </w:r>
      <w:proofErr w:type="spellEnd"/>
      <w:r w:rsidRPr="00070500">
        <w:rPr>
          <w:rFonts w:ascii="Times New Roman" w:eastAsia="Calibri" w:hAnsi="Times New Roman" w:cs="Times New Roman"/>
          <w:szCs w:val="24"/>
        </w:rPr>
        <w:t xml:space="preserve">, world-disclosive power. </w:t>
      </w:r>
    </w:p>
    <w:p w14:paraId="2EBD506B" w14:textId="3ECD888B" w:rsidR="005A2562" w:rsidRPr="00070500" w:rsidRDefault="005A2562" w:rsidP="007C7275">
      <w:pPr>
        <w:spacing w:after="0" w:line="480" w:lineRule="auto"/>
        <w:ind w:firstLine="720"/>
        <w:rPr>
          <w:rFonts w:ascii="Times New Roman" w:eastAsia="Calibri" w:hAnsi="Times New Roman" w:cs="Times New Roman"/>
          <w:szCs w:val="24"/>
        </w:rPr>
      </w:pPr>
      <w:r w:rsidRPr="00070500">
        <w:rPr>
          <w:rFonts w:ascii="Times New Roman" w:eastAsia="Calibri" w:hAnsi="Times New Roman" w:cs="Times New Roman"/>
          <w:szCs w:val="24"/>
        </w:rPr>
        <w:t xml:space="preserve">Still, given what is said in </w:t>
      </w:r>
      <w:r w:rsidRPr="00070500">
        <w:rPr>
          <w:rFonts w:ascii="Times New Roman" w:eastAsia="Calibri" w:hAnsi="Times New Roman" w:cs="Times New Roman"/>
          <w:i/>
          <w:szCs w:val="24"/>
        </w:rPr>
        <w:t>Being and Time</w:t>
      </w:r>
      <w:r w:rsidRPr="00070500">
        <w:rPr>
          <w:rFonts w:ascii="Times New Roman" w:eastAsia="Calibri" w:hAnsi="Times New Roman" w:cs="Times New Roman"/>
          <w:szCs w:val="24"/>
        </w:rPr>
        <w:t xml:space="preserve"> about the ready-to-hand, it is clear that a good deal of ordinary verbal communication also has a ready-to-hand character. </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After all, speech certainly comes to us folded into a holistic context of meaning.</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When someone asks me, “</w:t>
      </w:r>
      <w:r w:rsidR="003B0FCC">
        <w:rPr>
          <w:rFonts w:ascii="Times New Roman" w:eastAsia="Calibri" w:hAnsi="Times New Roman" w:cs="Times New Roman"/>
          <w:szCs w:val="24"/>
        </w:rPr>
        <w:t>Can you hand me that pen?</w:t>
      </w:r>
      <w:r w:rsidRPr="00070500">
        <w:rPr>
          <w:rFonts w:ascii="Times New Roman" w:eastAsia="Calibri" w:hAnsi="Times New Roman" w:cs="Times New Roman"/>
          <w:szCs w:val="24"/>
        </w:rPr>
        <w:t>” or says to</w:t>
      </w:r>
      <w:r w:rsidR="003B0FCC">
        <w:rPr>
          <w:rFonts w:ascii="Times New Roman" w:eastAsia="Calibri" w:hAnsi="Times New Roman" w:cs="Times New Roman"/>
          <w:szCs w:val="24"/>
        </w:rPr>
        <w:t xml:space="preserve"> me “Look! I’ve taken your pen!</w:t>
      </w:r>
      <w:r w:rsidRPr="00070500">
        <w:rPr>
          <w:rFonts w:ascii="Times New Roman" w:eastAsia="Calibri" w:hAnsi="Times New Roman" w:cs="Times New Roman"/>
          <w:szCs w:val="24"/>
        </w:rPr>
        <w:t>” I do not perceive the words in either statement as distinct “present-at-hand” entities with distinct meanings which I analyze one by one to understand.</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There is an irreducible unity to such expressions. </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I perceive each statement holistically as “something-in-order-to,” which is to say that I understand it in terms of the referential totality toward which I am oriented.</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Heidegger makes this point in h</w:t>
      </w:r>
      <w:r w:rsidR="008519D1">
        <w:rPr>
          <w:rFonts w:ascii="Times New Roman" w:eastAsia="Calibri" w:hAnsi="Times New Roman" w:cs="Times New Roman"/>
          <w:szCs w:val="24"/>
        </w:rPr>
        <w:t xml:space="preserve">is discussion of assertions in Section </w:t>
      </w:r>
      <w:r w:rsidRPr="00070500">
        <w:rPr>
          <w:rFonts w:ascii="Times New Roman" w:eastAsia="Calibri" w:hAnsi="Times New Roman" w:cs="Times New Roman"/>
          <w:szCs w:val="24"/>
        </w:rPr>
        <w:t>33, where he describes how any assertion, like any interpret</w:t>
      </w:r>
      <w:r w:rsidR="0025683B" w:rsidRPr="00070500">
        <w:rPr>
          <w:rFonts w:ascii="Times New Roman" w:eastAsia="Calibri" w:hAnsi="Times New Roman" w:cs="Times New Roman"/>
          <w:szCs w:val="24"/>
        </w:rPr>
        <w:t xml:space="preserve">ation, “requires a </w:t>
      </w:r>
      <w:proofErr w:type="spellStart"/>
      <w:r w:rsidR="0025683B" w:rsidRPr="00070500">
        <w:rPr>
          <w:rFonts w:ascii="Times New Roman" w:eastAsia="Calibri" w:hAnsi="Times New Roman" w:cs="Times New Roman"/>
          <w:szCs w:val="24"/>
        </w:rPr>
        <w:t>fore</w:t>
      </w:r>
      <w:proofErr w:type="spellEnd"/>
      <w:r w:rsidR="0025683B" w:rsidRPr="00070500">
        <w:rPr>
          <w:rFonts w:ascii="Times New Roman" w:eastAsia="Calibri" w:hAnsi="Times New Roman" w:cs="Times New Roman"/>
          <w:szCs w:val="24"/>
        </w:rPr>
        <w:t>-having [</w:t>
      </w:r>
      <w:proofErr w:type="spellStart"/>
      <w:r w:rsidRPr="00070500">
        <w:rPr>
          <w:rFonts w:ascii="Times New Roman" w:eastAsia="Calibri" w:hAnsi="Times New Roman" w:cs="Times New Roman"/>
          <w:i/>
          <w:szCs w:val="24"/>
        </w:rPr>
        <w:t>Vorhabe</w:t>
      </w:r>
      <w:proofErr w:type="spellEnd"/>
      <w:r w:rsidR="0025683B" w:rsidRPr="00070500">
        <w:rPr>
          <w:rFonts w:ascii="Times New Roman" w:eastAsia="Calibri" w:hAnsi="Times New Roman" w:cs="Times New Roman"/>
          <w:szCs w:val="24"/>
        </w:rPr>
        <w:t>]</w:t>
      </w:r>
      <w:r w:rsidRPr="00070500">
        <w:rPr>
          <w:rFonts w:ascii="Times New Roman" w:eastAsia="Calibri" w:hAnsi="Times New Roman" w:cs="Times New Roman"/>
          <w:szCs w:val="24"/>
        </w:rPr>
        <w:t xml:space="preserve"> of whatever has been disclosed</w:t>
      </w:r>
      <w:r w:rsidR="008623DF">
        <w:rPr>
          <w:rFonts w:ascii="Times New Roman" w:eastAsia="Calibri" w:hAnsi="Times New Roman" w:cs="Times New Roman"/>
          <w:szCs w:val="24"/>
        </w:rPr>
        <w:t>” (1962, p. 199</w:t>
      </w:r>
      <w:r w:rsidRPr="00070500">
        <w:rPr>
          <w:rFonts w:ascii="Times New Roman" w:eastAsia="Calibri" w:hAnsi="Times New Roman" w:cs="Times New Roman"/>
          <w:szCs w:val="24"/>
        </w:rPr>
        <w:t>).</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This fore-having, though, is not usually thematized. </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Rather it operates in the background as something that we are pre</w:t>
      </w:r>
      <w:r w:rsidR="009D3333" w:rsidRPr="00070500">
        <w:rPr>
          <w:rFonts w:ascii="Times New Roman" w:eastAsia="Calibri" w:hAnsi="Times New Roman" w:cs="Times New Roman"/>
          <w:szCs w:val="24"/>
        </w:rPr>
        <w:t>-</w:t>
      </w:r>
      <w:r w:rsidRPr="00070500">
        <w:rPr>
          <w:rFonts w:ascii="Times New Roman" w:eastAsia="Calibri" w:hAnsi="Times New Roman" w:cs="Times New Roman"/>
          <w:szCs w:val="24"/>
        </w:rPr>
        <w:t xml:space="preserve">reflectively projecting ourselves toward. </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As Heidegger reminds us in the same section, language is always language </w:t>
      </w:r>
      <w:r w:rsidRPr="00070500">
        <w:rPr>
          <w:rFonts w:ascii="Times New Roman" w:eastAsia="Calibri" w:hAnsi="Times New Roman" w:cs="Times New Roman"/>
          <w:i/>
          <w:szCs w:val="24"/>
        </w:rPr>
        <w:t>about something</w:t>
      </w:r>
      <w:r w:rsidR="008519D1">
        <w:rPr>
          <w:rFonts w:ascii="Times New Roman" w:eastAsia="Calibri" w:hAnsi="Times New Roman" w:cs="Times New Roman"/>
          <w:szCs w:val="24"/>
        </w:rPr>
        <w:t xml:space="preserve"> (</w:t>
      </w:r>
      <w:r w:rsidR="008519D1" w:rsidRPr="008519D1">
        <w:rPr>
          <w:rFonts w:ascii="Times New Roman" w:eastAsia="Calibri" w:hAnsi="Times New Roman" w:cs="Times New Roman"/>
          <w:i/>
          <w:szCs w:val="24"/>
        </w:rPr>
        <w:t>logos</w:t>
      </w:r>
      <w:r w:rsidRPr="00070500">
        <w:rPr>
          <w:rFonts w:ascii="Times New Roman" w:eastAsia="Calibri" w:hAnsi="Times New Roman" w:cs="Times New Roman"/>
          <w:szCs w:val="24"/>
        </w:rPr>
        <w:t xml:space="preserve"> is always </w:t>
      </w:r>
      <w:r w:rsidR="008519D1" w:rsidRPr="008519D1">
        <w:rPr>
          <w:rFonts w:ascii="Times New Roman" w:eastAsia="Calibri" w:hAnsi="Times New Roman" w:cs="Times New Roman"/>
          <w:i/>
          <w:szCs w:val="24"/>
        </w:rPr>
        <w:t xml:space="preserve">logos </w:t>
      </w:r>
      <w:proofErr w:type="spellStart"/>
      <w:r w:rsidR="008519D1" w:rsidRPr="008519D1">
        <w:rPr>
          <w:rFonts w:ascii="Times New Roman" w:eastAsia="Calibri" w:hAnsi="Times New Roman" w:cs="Times New Roman"/>
          <w:i/>
          <w:szCs w:val="24"/>
        </w:rPr>
        <w:t>tinos</w:t>
      </w:r>
      <w:proofErr w:type="spellEnd"/>
      <w:r w:rsidRPr="00070500">
        <w:rPr>
          <w:rFonts w:ascii="Times New Roman" w:eastAsia="Calibri" w:hAnsi="Times New Roman" w:cs="Times New Roman"/>
          <w:szCs w:val="24"/>
        </w:rPr>
        <w:t>) although this something is not usually addressed</w:t>
      </w:r>
      <w:r w:rsidR="00A12A93" w:rsidRPr="00070500">
        <w:rPr>
          <w:rFonts w:ascii="Times New Roman" w:eastAsia="Calibri" w:hAnsi="Times New Roman" w:cs="Times New Roman"/>
          <w:szCs w:val="24"/>
        </w:rPr>
        <w:t xml:space="preserve"> explicitly</w:t>
      </w:r>
      <w:r w:rsidRPr="00070500">
        <w:rPr>
          <w:rFonts w:ascii="Times New Roman" w:eastAsia="Calibri" w:hAnsi="Times New Roman" w:cs="Times New Roman"/>
          <w:szCs w:val="24"/>
        </w:rPr>
        <w:t>.</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w:t>
      </w:r>
      <w:r w:rsidRPr="00070500">
        <w:rPr>
          <w:rFonts w:ascii="Times New Roman" w:eastAsia="Calibri" w:hAnsi="Times New Roman" w:cs="Times New Roman"/>
          <w:i/>
          <w:szCs w:val="24"/>
        </w:rPr>
        <w:t>Proximally and for the most part</w:t>
      </w:r>
      <w:r w:rsidRPr="00070500">
        <w:rPr>
          <w:rFonts w:ascii="Times New Roman" w:eastAsia="Calibri" w:hAnsi="Times New Roman" w:cs="Times New Roman"/>
          <w:szCs w:val="24"/>
        </w:rPr>
        <w:t>, then, we discover speech as it is connected to a world that transcends it, one that we are continually preserving or, if you will, remaking through our reiteration of language.</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Speech is, then, ready-to-hand whenever it operates inconspicuously in this way.</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Like the boundary-stone or the sign </w:t>
      </w:r>
      <w:r w:rsidRPr="00070500">
        <w:rPr>
          <w:rFonts w:ascii="Times New Roman" w:eastAsia="Calibri" w:hAnsi="Times New Roman" w:cs="Times New Roman"/>
          <w:szCs w:val="24"/>
        </w:rPr>
        <w:lastRenderedPageBreak/>
        <w:t>of a coming storm, it tacitly discloses the world for us – a world that is itself inseparable from this process of projection and reiteration.</w:t>
      </w:r>
    </w:p>
    <w:p w14:paraId="2FC2D2CB" w14:textId="77777777" w:rsidR="005A2562" w:rsidRPr="00070500" w:rsidRDefault="005A2562" w:rsidP="007C7275">
      <w:pPr>
        <w:spacing w:after="0" w:line="480" w:lineRule="auto"/>
        <w:ind w:firstLine="720"/>
        <w:rPr>
          <w:rFonts w:ascii="Times New Roman" w:eastAsia="Calibri" w:hAnsi="Times New Roman" w:cs="Times New Roman"/>
          <w:szCs w:val="24"/>
        </w:rPr>
      </w:pPr>
      <w:r w:rsidRPr="00070500">
        <w:rPr>
          <w:rFonts w:ascii="Times New Roman" w:eastAsia="Calibri" w:hAnsi="Times New Roman" w:cs="Times New Roman"/>
          <w:szCs w:val="24"/>
        </w:rPr>
        <w:t xml:space="preserve">What we have said so far about everydayness and language can shed light on one of the guiding motifs in Heidegger’s later work, </w:t>
      </w:r>
      <w:r w:rsidRPr="00070500">
        <w:rPr>
          <w:rFonts w:ascii="Times New Roman" w:eastAsia="Calibri" w:hAnsi="Times New Roman" w:cs="Times New Roman"/>
          <w:i/>
          <w:szCs w:val="24"/>
        </w:rPr>
        <w:t>On the Way to Language</w:t>
      </w:r>
      <w:r w:rsidRPr="00070500">
        <w:rPr>
          <w:rFonts w:ascii="Times New Roman" w:eastAsia="Calibri" w:hAnsi="Times New Roman" w:cs="Times New Roman"/>
          <w:szCs w:val="24"/>
        </w:rPr>
        <w:t>, namely, that of our simultaneous distance and proximity from language.</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In light of the fore-having by which Dasein, in its speaking, runs ahead of itself, we have seen that language’s role in our lives, for the most part, belongs to the inconspicuousness of the proximally ready-to-hand.</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In the language of </w:t>
      </w:r>
      <w:r w:rsidRPr="00070500">
        <w:rPr>
          <w:rFonts w:ascii="Times New Roman" w:eastAsia="Calibri" w:hAnsi="Times New Roman" w:cs="Times New Roman"/>
          <w:i/>
          <w:szCs w:val="24"/>
        </w:rPr>
        <w:t>Being and Time</w:t>
      </w:r>
      <w:r w:rsidRPr="00070500">
        <w:rPr>
          <w:rFonts w:ascii="Times New Roman" w:eastAsia="Calibri" w:hAnsi="Times New Roman" w:cs="Times New Roman"/>
          <w:szCs w:val="24"/>
        </w:rPr>
        <w:t>, we could describe this in terms of the environmentally remote: though it is basic to the existential constitution of Dasein, our speech remains as environmentally remote as a pair of glasses on one’s face which somehow seem further from us than a picture that we gaze at on a wall.</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But this motif, that of language’s simultaneous distance and proximity, is operative throughout the later essays that comprise </w:t>
      </w:r>
      <w:r w:rsidRPr="00070500">
        <w:rPr>
          <w:rFonts w:ascii="Times New Roman" w:eastAsia="Calibri" w:hAnsi="Times New Roman" w:cs="Times New Roman"/>
          <w:i/>
          <w:szCs w:val="24"/>
        </w:rPr>
        <w:t>On the Way to Language</w:t>
      </w:r>
      <w:r w:rsidRPr="00070500">
        <w:rPr>
          <w:rFonts w:ascii="Times New Roman" w:eastAsia="Calibri" w:hAnsi="Times New Roman" w:cs="Times New Roman"/>
          <w:szCs w:val="24"/>
        </w:rPr>
        <w:t>.</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Indeed, if we recall the opening sequence in “The Way to Language,” it is why there is a need for a </w:t>
      </w:r>
      <w:r w:rsidRPr="00070500">
        <w:rPr>
          <w:rFonts w:ascii="Times New Roman" w:eastAsia="Calibri" w:hAnsi="Times New Roman" w:cs="Times New Roman"/>
          <w:i/>
          <w:szCs w:val="24"/>
        </w:rPr>
        <w:t>way to language</w:t>
      </w:r>
      <w:r w:rsidRPr="00070500">
        <w:rPr>
          <w:rFonts w:ascii="Times New Roman" w:eastAsia="Calibri" w:hAnsi="Times New Roman" w:cs="Times New Roman"/>
          <w:szCs w:val="24"/>
        </w:rPr>
        <w:t xml:space="preserve"> at all (</w:t>
      </w:r>
      <w:r w:rsidR="008623DF">
        <w:rPr>
          <w:rFonts w:ascii="Times New Roman" w:eastAsia="Calibri" w:hAnsi="Times New Roman" w:cs="Times New Roman"/>
          <w:szCs w:val="24"/>
        </w:rPr>
        <w:t>1971, p. 112</w:t>
      </w:r>
      <w:r w:rsidRPr="00070500">
        <w:rPr>
          <w:rFonts w:ascii="Times New Roman" w:eastAsia="Calibri" w:hAnsi="Times New Roman" w:cs="Times New Roman"/>
          <w:szCs w:val="24"/>
        </w:rPr>
        <w:t>).</w:t>
      </w:r>
      <w:r w:rsidR="00D77D87" w:rsidRPr="00070500">
        <w:rPr>
          <w:rFonts w:ascii="Times New Roman" w:eastAsia="Calibri" w:hAnsi="Times New Roman" w:cs="Times New Roman"/>
          <w:szCs w:val="24"/>
          <w:vertAlign w:val="superscript"/>
        </w:rPr>
        <w:endnoteReference w:id="6"/>
      </w:r>
      <w:r w:rsidR="00D77D87" w:rsidRPr="00070500">
        <w:rPr>
          <w:rFonts w:ascii="Times New Roman" w:eastAsia="Calibri" w:hAnsi="Times New Roman" w:cs="Times New Roman"/>
          <w:szCs w:val="24"/>
        </w:rPr>
        <w:t xml:space="preserve"> </w:t>
      </w:r>
    </w:p>
    <w:p w14:paraId="601D78E1" w14:textId="77777777" w:rsidR="005A2562" w:rsidRPr="00070500" w:rsidRDefault="005A2562" w:rsidP="007C7275">
      <w:pPr>
        <w:spacing w:after="0" w:line="480" w:lineRule="auto"/>
        <w:ind w:firstLine="720"/>
        <w:rPr>
          <w:rFonts w:ascii="Times New Roman" w:eastAsia="Calibri" w:hAnsi="Times New Roman" w:cs="Times New Roman"/>
          <w:szCs w:val="24"/>
        </w:rPr>
      </w:pPr>
      <w:r w:rsidRPr="00070500">
        <w:rPr>
          <w:rFonts w:ascii="Times New Roman" w:eastAsia="Calibri" w:hAnsi="Times New Roman" w:cs="Times New Roman"/>
          <w:szCs w:val="24"/>
        </w:rPr>
        <w:t>And in “The Nature of Language,” Heidegger echoes the point that Dasein runs ahead of itself in speaking.</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At this point, Heidegger has abandoned the concept of the fore-structure in </w:t>
      </w:r>
      <w:r w:rsidRPr="00070500">
        <w:rPr>
          <w:rFonts w:ascii="Times New Roman" w:eastAsia="Calibri" w:hAnsi="Times New Roman" w:cs="Times New Roman"/>
          <w:i/>
          <w:szCs w:val="24"/>
        </w:rPr>
        <w:t>Being and Time</w:t>
      </w:r>
      <w:r w:rsidRPr="00070500">
        <w:rPr>
          <w:rFonts w:ascii="Times New Roman" w:eastAsia="Calibri" w:hAnsi="Times New Roman" w:cs="Times New Roman"/>
          <w:szCs w:val="24"/>
        </w:rPr>
        <w:t>; however, his thought is still drawn to the idea that speech runs ahead of analytical reflection.</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Here he describes how the lag between language and theoretical understanding is something that scientific investigation of language systematically overlooks.</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Speaking at this point in the essay from the perspective of such investigations, Heidegger explains: </w:t>
      </w:r>
    </w:p>
    <w:p w14:paraId="65B34659" w14:textId="77777777" w:rsidR="005A2562" w:rsidRPr="00070500" w:rsidRDefault="005A2562" w:rsidP="007C7275">
      <w:pPr>
        <w:spacing w:after="0" w:line="480" w:lineRule="auto"/>
        <w:ind w:left="720"/>
        <w:rPr>
          <w:rFonts w:ascii="Times New Roman" w:eastAsia="Calibri" w:hAnsi="Times New Roman" w:cs="Times New Roman"/>
          <w:szCs w:val="24"/>
        </w:rPr>
      </w:pPr>
      <w:r w:rsidRPr="00070500">
        <w:rPr>
          <w:rFonts w:ascii="Times New Roman" w:eastAsia="Calibri" w:hAnsi="Times New Roman" w:cs="Times New Roman"/>
          <w:szCs w:val="24"/>
        </w:rPr>
        <w:t>We speak and speak about language.</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What we speak of, language, is always ahead of us. Our speaking merely follows language constantly. </w:t>
      </w:r>
      <w:r w:rsidR="006A72AC">
        <w:rPr>
          <w:rFonts w:ascii="Times New Roman" w:eastAsia="Calibri" w:hAnsi="Times New Roman" w:cs="Times New Roman"/>
          <w:szCs w:val="24"/>
        </w:rPr>
        <w:t xml:space="preserve"> </w:t>
      </w:r>
      <w:proofErr w:type="gramStart"/>
      <w:r w:rsidRPr="00070500">
        <w:rPr>
          <w:rFonts w:ascii="Times New Roman" w:eastAsia="Calibri" w:hAnsi="Times New Roman" w:cs="Times New Roman"/>
          <w:szCs w:val="24"/>
        </w:rPr>
        <w:t>Thus</w:t>
      </w:r>
      <w:proofErr w:type="gramEnd"/>
      <w:r w:rsidRPr="00070500">
        <w:rPr>
          <w:rFonts w:ascii="Times New Roman" w:eastAsia="Calibri" w:hAnsi="Times New Roman" w:cs="Times New Roman"/>
          <w:szCs w:val="24"/>
        </w:rPr>
        <w:t xml:space="preserve"> we are continually lagging </w:t>
      </w:r>
      <w:r w:rsidRPr="00070500">
        <w:rPr>
          <w:rFonts w:ascii="Times New Roman" w:eastAsia="Calibri" w:hAnsi="Times New Roman" w:cs="Times New Roman"/>
          <w:szCs w:val="24"/>
        </w:rPr>
        <w:lastRenderedPageBreak/>
        <w:t xml:space="preserve">behind what we first ought to have overtaken and taken up in order to speak about it. </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Accordingly, when we speak of </w:t>
      </w:r>
      <w:proofErr w:type="gramStart"/>
      <w:r w:rsidRPr="00070500">
        <w:rPr>
          <w:rFonts w:ascii="Times New Roman" w:eastAsia="Calibri" w:hAnsi="Times New Roman" w:cs="Times New Roman"/>
          <w:szCs w:val="24"/>
        </w:rPr>
        <w:t>language</w:t>
      </w:r>
      <w:proofErr w:type="gramEnd"/>
      <w:r w:rsidRPr="00070500">
        <w:rPr>
          <w:rFonts w:ascii="Times New Roman" w:eastAsia="Calibri" w:hAnsi="Times New Roman" w:cs="Times New Roman"/>
          <w:szCs w:val="24"/>
        </w:rPr>
        <w:t xml:space="preserve"> we remain </w:t>
      </w:r>
      <w:r w:rsidRPr="00070500">
        <w:rPr>
          <w:rFonts w:ascii="Times New Roman" w:eastAsia="Calibri" w:hAnsi="Times New Roman" w:cs="Times New Roman"/>
          <w:i/>
          <w:szCs w:val="24"/>
        </w:rPr>
        <w:t>entangled</w:t>
      </w:r>
      <w:r w:rsidR="000A116C" w:rsidRPr="00070500">
        <w:rPr>
          <w:rFonts w:ascii="Times New Roman" w:eastAsia="Calibri" w:hAnsi="Times New Roman" w:cs="Times New Roman"/>
          <w:szCs w:val="24"/>
        </w:rPr>
        <w:t xml:space="preserve"> [</w:t>
      </w:r>
      <w:proofErr w:type="spellStart"/>
      <w:r w:rsidRPr="00070500">
        <w:rPr>
          <w:rFonts w:ascii="Times New Roman" w:eastAsia="Calibri" w:hAnsi="Times New Roman" w:cs="Times New Roman"/>
          <w:i/>
          <w:szCs w:val="24"/>
        </w:rPr>
        <w:t>verstrickt</w:t>
      </w:r>
      <w:proofErr w:type="spellEnd"/>
      <w:r w:rsidR="000A116C" w:rsidRPr="00070500">
        <w:rPr>
          <w:rFonts w:ascii="Times New Roman" w:eastAsia="Calibri" w:hAnsi="Times New Roman" w:cs="Times New Roman"/>
          <w:szCs w:val="24"/>
        </w:rPr>
        <w:t>]</w:t>
      </w:r>
      <w:r w:rsidRPr="00070500">
        <w:rPr>
          <w:rFonts w:ascii="Times New Roman" w:eastAsia="Calibri" w:hAnsi="Times New Roman" w:cs="Times New Roman"/>
          <w:szCs w:val="24"/>
        </w:rPr>
        <w:t xml:space="preserve"> in a speaking that is persisten</w:t>
      </w:r>
      <w:r w:rsidR="008623DF">
        <w:rPr>
          <w:rFonts w:ascii="Times New Roman" w:eastAsia="Calibri" w:hAnsi="Times New Roman" w:cs="Times New Roman"/>
          <w:szCs w:val="24"/>
        </w:rPr>
        <w:t>tly inadequate (1971, p. 75)</w:t>
      </w:r>
      <w:r w:rsidRPr="00070500">
        <w:rPr>
          <w:rFonts w:ascii="Times New Roman" w:eastAsia="Calibri" w:hAnsi="Times New Roman" w:cs="Times New Roman"/>
          <w:szCs w:val="24"/>
        </w:rPr>
        <w:t>.</w:t>
      </w:r>
    </w:p>
    <w:p w14:paraId="299EB2C7" w14:textId="5BDBBFB7" w:rsidR="005A2562" w:rsidRPr="00070500" w:rsidRDefault="005A2562" w:rsidP="007C7275">
      <w:pPr>
        <w:spacing w:after="0" w:line="480" w:lineRule="auto"/>
        <w:ind w:firstLine="720"/>
        <w:rPr>
          <w:rFonts w:ascii="Times New Roman" w:eastAsia="Calibri" w:hAnsi="Times New Roman" w:cs="Times New Roman"/>
          <w:szCs w:val="24"/>
        </w:rPr>
      </w:pPr>
      <w:r w:rsidRPr="00070500">
        <w:rPr>
          <w:rFonts w:ascii="Times New Roman" w:eastAsia="Calibri" w:hAnsi="Times New Roman" w:cs="Times New Roman"/>
          <w:szCs w:val="24"/>
        </w:rPr>
        <w:t xml:space="preserve">In the language of </w:t>
      </w:r>
      <w:r w:rsidRPr="00070500">
        <w:rPr>
          <w:rFonts w:ascii="Times New Roman" w:eastAsia="Calibri" w:hAnsi="Times New Roman" w:cs="Times New Roman"/>
          <w:i/>
          <w:szCs w:val="24"/>
        </w:rPr>
        <w:t>Being and Time</w:t>
      </w:r>
      <w:r w:rsidRPr="00070500">
        <w:rPr>
          <w:rFonts w:ascii="Times New Roman" w:eastAsia="Calibri" w:hAnsi="Times New Roman" w:cs="Times New Roman"/>
          <w:szCs w:val="24"/>
        </w:rPr>
        <w:t>, we c</w:t>
      </w:r>
      <w:r w:rsidR="008519D1">
        <w:rPr>
          <w:rFonts w:ascii="Times New Roman" w:eastAsia="Calibri" w:hAnsi="Times New Roman" w:cs="Times New Roman"/>
          <w:szCs w:val="24"/>
        </w:rPr>
        <w:t xml:space="preserve">annot separate language from its </w:t>
      </w:r>
      <w:proofErr w:type="spellStart"/>
      <w:r w:rsidR="008519D1" w:rsidRPr="008519D1">
        <w:rPr>
          <w:rFonts w:ascii="Times New Roman" w:eastAsia="Calibri" w:hAnsi="Times New Roman" w:cs="Times New Roman"/>
          <w:i/>
          <w:szCs w:val="24"/>
        </w:rPr>
        <w:t>tinos</w:t>
      </w:r>
      <w:proofErr w:type="spellEnd"/>
      <w:r w:rsidRPr="00070500">
        <w:rPr>
          <w:rFonts w:ascii="Times New Roman" w:eastAsia="Calibri" w:hAnsi="Times New Roman" w:cs="Times New Roman"/>
          <w:szCs w:val="24"/>
        </w:rPr>
        <w:t>, from what is fixed upon by Dasein’s understanding, its way of being-ahead-of-itself.</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Understanding is always already at work.</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Thus, for the one who wants to examine the meaning of words apart from Dasein’s existential constitution, this entanglement appears to be an absolute limit. </w:t>
      </w:r>
    </w:p>
    <w:p w14:paraId="483D4C17" w14:textId="77777777" w:rsidR="005A2562" w:rsidRPr="00070500" w:rsidRDefault="005A2562" w:rsidP="007C7275">
      <w:pPr>
        <w:spacing w:after="0" w:line="480" w:lineRule="auto"/>
        <w:ind w:firstLine="720"/>
        <w:rPr>
          <w:rFonts w:ascii="Times New Roman" w:eastAsia="Calibri" w:hAnsi="Times New Roman" w:cs="Times New Roman"/>
          <w:szCs w:val="24"/>
        </w:rPr>
      </w:pPr>
      <w:r w:rsidRPr="00070500">
        <w:rPr>
          <w:rFonts w:ascii="Times New Roman" w:eastAsia="Calibri" w:hAnsi="Times New Roman" w:cs="Times New Roman"/>
          <w:szCs w:val="24"/>
        </w:rPr>
        <w:t xml:space="preserve">At this point, then, it may seem as though Heidegger’s argument, as I have interpreted it, supports the theory of linguistic determinism that I outlined earlier which suggests that language is a force that unequivocally shapes thinking. </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Indeed, for </w:t>
      </w:r>
      <w:proofErr w:type="spellStart"/>
      <w:r w:rsidRPr="00070500">
        <w:rPr>
          <w:rFonts w:ascii="Times New Roman" w:eastAsia="Calibri" w:hAnsi="Times New Roman" w:cs="Times New Roman"/>
          <w:szCs w:val="24"/>
        </w:rPr>
        <w:t>Rorty</w:t>
      </w:r>
      <w:proofErr w:type="spellEnd"/>
      <w:r w:rsidRPr="00070500">
        <w:rPr>
          <w:rFonts w:ascii="Times New Roman" w:eastAsia="Calibri" w:hAnsi="Times New Roman" w:cs="Times New Roman"/>
          <w:szCs w:val="24"/>
        </w:rPr>
        <w:t xml:space="preserve">, Heidegger’s writing brings us face to face with a certain limit of language, namely, the historical and cultural contingency of metaphysical language, “reminding us,” </w:t>
      </w:r>
      <w:proofErr w:type="spellStart"/>
      <w:r w:rsidRPr="00070500">
        <w:rPr>
          <w:rFonts w:ascii="Times New Roman" w:eastAsia="Calibri" w:hAnsi="Times New Roman" w:cs="Times New Roman"/>
          <w:szCs w:val="24"/>
        </w:rPr>
        <w:t>Rorty</w:t>
      </w:r>
      <w:proofErr w:type="spellEnd"/>
      <w:r w:rsidRPr="00070500">
        <w:rPr>
          <w:rFonts w:ascii="Times New Roman" w:eastAsia="Calibri" w:hAnsi="Times New Roman" w:cs="Times New Roman"/>
          <w:szCs w:val="24"/>
        </w:rPr>
        <w:t xml:space="preserve"> says, “that this language is not that of ‘human reason’ but is the creation of the t</w:t>
      </w:r>
      <w:r w:rsidR="008623DF">
        <w:rPr>
          <w:rFonts w:ascii="Times New Roman" w:eastAsia="Calibri" w:hAnsi="Times New Roman" w:cs="Times New Roman"/>
          <w:szCs w:val="24"/>
        </w:rPr>
        <w:t>hinkers of our historical past”</w:t>
      </w:r>
      <w:r w:rsidR="003E269C">
        <w:rPr>
          <w:rFonts w:ascii="Times New Roman" w:eastAsia="Calibri" w:hAnsi="Times New Roman" w:cs="Times New Roman"/>
          <w:szCs w:val="24"/>
        </w:rPr>
        <w:t xml:space="preserve"> (</w:t>
      </w:r>
      <w:r w:rsidR="008623DF">
        <w:rPr>
          <w:rFonts w:ascii="Times New Roman" w:eastAsia="Calibri" w:hAnsi="Times New Roman" w:cs="Times New Roman"/>
          <w:szCs w:val="24"/>
        </w:rPr>
        <w:t>1991, p. 16).</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The determining force of such inheritance is, for </w:t>
      </w:r>
      <w:proofErr w:type="spellStart"/>
      <w:r w:rsidRPr="00070500">
        <w:rPr>
          <w:rFonts w:ascii="Times New Roman" w:eastAsia="Calibri" w:hAnsi="Times New Roman" w:cs="Times New Roman"/>
          <w:szCs w:val="24"/>
        </w:rPr>
        <w:t>Rorty</w:t>
      </w:r>
      <w:proofErr w:type="spellEnd"/>
      <w:r w:rsidRPr="00070500">
        <w:rPr>
          <w:rFonts w:ascii="Times New Roman" w:eastAsia="Calibri" w:hAnsi="Times New Roman" w:cs="Times New Roman"/>
          <w:szCs w:val="24"/>
        </w:rPr>
        <w:t>, far-reaching.</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Citing Heidegger’s </w:t>
      </w:r>
      <w:r w:rsidRPr="00070500">
        <w:rPr>
          <w:rFonts w:ascii="Times New Roman" w:eastAsia="Calibri" w:hAnsi="Times New Roman" w:cs="Times New Roman"/>
          <w:i/>
          <w:szCs w:val="24"/>
        </w:rPr>
        <w:t>On the Way to Language</w:t>
      </w:r>
      <w:r w:rsidRPr="00070500">
        <w:rPr>
          <w:rFonts w:ascii="Times New Roman" w:eastAsia="Calibri" w:hAnsi="Times New Roman" w:cs="Times New Roman"/>
          <w:szCs w:val="24"/>
        </w:rPr>
        <w:t xml:space="preserve">, </w:t>
      </w:r>
      <w:proofErr w:type="spellStart"/>
      <w:r w:rsidRPr="00070500">
        <w:rPr>
          <w:rFonts w:ascii="Times New Roman" w:eastAsia="Calibri" w:hAnsi="Times New Roman" w:cs="Times New Roman"/>
          <w:szCs w:val="24"/>
        </w:rPr>
        <w:t>Rorty</w:t>
      </w:r>
      <w:proofErr w:type="spellEnd"/>
      <w:r w:rsidRPr="00070500">
        <w:rPr>
          <w:rFonts w:ascii="Times New Roman" w:eastAsia="Calibri" w:hAnsi="Times New Roman" w:cs="Times New Roman"/>
          <w:szCs w:val="24"/>
        </w:rPr>
        <w:t xml:space="preserve"> explains, “For there will be no way to rise above the language, culture, institutions, and practices one has adopted and view all these on par with all the others</w:t>
      </w:r>
      <w:proofErr w:type="gramStart"/>
      <w:r w:rsidRPr="00070500">
        <w:rPr>
          <w:rFonts w:ascii="Times New Roman" w:eastAsia="Calibri" w:hAnsi="Times New Roman" w:cs="Times New Roman"/>
          <w:szCs w:val="24"/>
        </w:rPr>
        <w:t>. . . .</w:t>
      </w:r>
      <w:proofErr w:type="gramEnd"/>
      <w:r w:rsidRPr="00070500">
        <w:rPr>
          <w:rFonts w:ascii="Times New Roman" w:eastAsia="Calibri" w:hAnsi="Times New Roman" w:cs="Times New Roman"/>
          <w:szCs w:val="24"/>
        </w:rPr>
        <w:t xml:space="preserve"> Or, to put the point in Heidegger’s way, ‘language speaks man.’</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Languages change in the course of their history, and so human beings </w:t>
      </w:r>
      <w:r w:rsidR="008623DF">
        <w:rPr>
          <w:rFonts w:ascii="Times New Roman" w:eastAsia="Calibri" w:hAnsi="Times New Roman" w:cs="Times New Roman"/>
          <w:szCs w:val="24"/>
        </w:rPr>
        <w:t>cannot escape their historicity</w:t>
      </w:r>
      <w:r w:rsidRPr="00070500">
        <w:rPr>
          <w:rFonts w:ascii="Times New Roman" w:eastAsia="Calibri" w:hAnsi="Times New Roman" w:cs="Times New Roman"/>
          <w:szCs w:val="24"/>
        </w:rPr>
        <w:t>”</w:t>
      </w:r>
      <w:r w:rsidR="003E269C">
        <w:rPr>
          <w:rFonts w:ascii="Times New Roman" w:eastAsia="Calibri" w:hAnsi="Times New Roman" w:cs="Times New Roman"/>
          <w:szCs w:val="24"/>
        </w:rPr>
        <w:t xml:space="preserve"> (</w:t>
      </w:r>
      <w:r w:rsidR="008623DF">
        <w:rPr>
          <w:rFonts w:ascii="Times New Roman" w:eastAsia="Calibri" w:hAnsi="Times New Roman" w:cs="Times New Roman"/>
          <w:szCs w:val="24"/>
        </w:rPr>
        <w:t>1989, p. 50).</w:t>
      </w:r>
      <w:r w:rsidRPr="00070500">
        <w:rPr>
          <w:rFonts w:ascii="Times New Roman" w:eastAsia="Calibri" w:hAnsi="Times New Roman" w:cs="Times New Roman"/>
          <w:szCs w:val="24"/>
        </w:rPr>
        <w:t xml:space="preserve"> </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In his reading of Heidegger, then, </w:t>
      </w:r>
      <w:proofErr w:type="spellStart"/>
      <w:r w:rsidRPr="00070500">
        <w:rPr>
          <w:rFonts w:ascii="Times New Roman" w:eastAsia="Calibri" w:hAnsi="Times New Roman" w:cs="Times New Roman"/>
          <w:szCs w:val="24"/>
        </w:rPr>
        <w:t>Rorty’s</w:t>
      </w:r>
      <w:proofErr w:type="spellEnd"/>
      <w:r w:rsidRPr="00070500">
        <w:rPr>
          <w:rFonts w:ascii="Times New Roman" w:eastAsia="Calibri" w:hAnsi="Times New Roman" w:cs="Times New Roman"/>
          <w:szCs w:val="24"/>
        </w:rPr>
        <w:t xml:space="preserve"> understanding of language inheritance resonates deeply with the idea of linguistic determinism </w:t>
      </w:r>
      <w:r w:rsidR="00A15E31" w:rsidRPr="00070500">
        <w:rPr>
          <w:rFonts w:ascii="Times New Roman" w:eastAsia="Calibri" w:hAnsi="Times New Roman" w:cs="Times New Roman"/>
          <w:szCs w:val="24"/>
        </w:rPr>
        <w:t>presented above, the idea that language exerts a sovereign force upon human beings</w:t>
      </w:r>
      <w:r w:rsidRPr="00070500">
        <w:rPr>
          <w:rFonts w:ascii="Times New Roman" w:eastAsia="Calibri" w:hAnsi="Times New Roman" w:cs="Times New Roman"/>
          <w:szCs w:val="24"/>
        </w:rPr>
        <w:t xml:space="preserve">. </w:t>
      </w:r>
      <w:r w:rsidR="006A72AC">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Now, taken alone, it is not hard to see how one derives </w:t>
      </w:r>
      <w:r w:rsidR="00A15E31" w:rsidRPr="00070500">
        <w:rPr>
          <w:rFonts w:ascii="Times New Roman" w:eastAsia="Calibri" w:hAnsi="Times New Roman" w:cs="Times New Roman"/>
          <w:szCs w:val="24"/>
        </w:rPr>
        <w:t>such an</w:t>
      </w:r>
      <w:r w:rsidRPr="00070500">
        <w:rPr>
          <w:rFonts w:ascii="Times New Roman" w:eastAsia="Calibri" w:hAnsi="Times New Roman" w:cs="Times New Roman"/>
          <w:szCs w:val="24"/>
        </w:rPr>
        <w:t xml:space="preserve"> interpretation of Heidegger from a line like “Language speaks man,” but is </w:t>
      </w:r>
      <w:proofErr w:type="spellStart"/>
      <w:r w:rsidRPr="00070500">
        <w:rPr>
          <w:rFonts w:ascii="Times New Roman" w:eastAsia="Calibri" w:hAnsi="Times New Roman" w:cs="Times New Roman"/>
          <w:szCs w:val="24"/>
        </w:rPr>
        <w:t>Rorty</w:t>
      </w:r>
      <w:proofErr w:type="spellEnd"/>
      <w:r w:rsidRPr="00070500">
        <w:rPr>
          <w:rFonts w:ascii="Times New Roman" w:eastAsia="Calibri" w:hAnsi="Times New Roman" w:cs="Times New Roman"/>
          <w:szCs w:val="24"/>
        </w:rPr>
        <w:t xml:space="preserve"> right to assume that, for Heidegger, the experience of language entanglement must involve finding one’s thinking </w:t>
      </w:r>
      <w:r w:rsidRPr="00070500">
        <w:rPr>
          <w:rFonts w:ascii="Times New Roman" w:eastAsia="Calibri" w:hAnsi="Times New Roman" w:cs="Times New Roman"/>
          <w:szCs w:val="24"/>
        </w:rPr>
        <w:lastRenderedPageBreak/>
        <w:t xml:space="preserve">thoroughly conditioned by a vocabulary from which it cannot escape?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Based on what we have developed here, is it right to say that language consistently confronts Dasein as a simple, sovereign presence?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To indicate the shortcomings of this interpretation, let us consider two points where it is incompatible with Heidegger’s account.  </w:t>
      </w:r>
    </w:p>
    <w:p w14:paraId="729CF95A" w14:textId="77777777" w:rsidR="005A2562" w:rsidRPr="00070500" w:rsidRDefault="005A2562" w:rsidP="007C7275">
      <w:pPr>
        <w:spacing w:after="0" w:line="480" w:lineRule="auto"/>
        <w:ind w:firstLine="720"/>
        <w:rPr>
          <w:rFonts w:ascii="Times New Roman" w:eastAsia="Calibri" w:hAnsi="Times New Roman" w:cs="Times New Roman"/>
          <w:szCs w:val="24"/>
        </w:rPr>
      </w:pPr>
      <w:r w:rsidRPr="00070500">
        <w:rPr>
          <w:rFonts w:ascii="Times New Roman" w:eastAsia="Calibri" w:hAnsi="Times New Roman" w:cs="Times New Roman"/>
          <w:szCs w:val="24"/>
        </w:rPr>
        <w:t xml:space="preserve">First, let us notice that </w:t>
      </w:r>
      <w:proofErr w:type="spellStart"/>
      <w:r w:rsidRPr="00070500">
        <w:rPr>
          <w:rFonts w:ascii="Times New Roman" w:eastAsia="Calibri" w:hAnsi="Times New Roman" w:cs="Times New Roman"/>
          <w:szCs w:val="24"/>
        </w:rPr>
        <w:t>Rorty’s</w:t>
      </w:r>
      <w:proofErr w:type="spellEnd"/>
      <w:r w:rsidRPr="00070500">
        <w:rPr>
          <w:rFonts w:ascii="Times New Roman" w:eastAsia="Calibri" w:hAnsi="Times New Roman" w:cs="Times New Roman"/>
          <w:szCs w:val="24"/>
        </w:rPr>
        <w:t xml:space="preserve"> interpretation misses the force of Heidegger’s refrain: “p</w:t>
      </w:r>
      <w:r w:rsidR="000A116C" w:rsidRPr="00070500">
        <w:rPr>
          <w:rFonts w:ascii="Times New Roman" w:eastAsia="Calibri" w:hAnsi="Times New Roman" w:cs="Times New Roman"/>
          <w:szCs w:val="24"/>
        </w:rPr>
        <w:t>roximally and for the most part [</w:t>
      </w:r>
      <w:proofErr w:type="spellStart"/>
      <w:r w:rsidRPr="00070500">
        <w:rPr>
          <w:rFonts w:ascii="Times New Roman" w:eastAsia="Calibri" w:hAnsi="Times New Roman" w:cs="Times New Roman"/>
          <w:i/>
          <w:szCs w:val="24"/>
        </w:rPr>
        <w:t>zunächst</w:t>
      </w:r>
      <w:proofErr w:type="spellEnd"/>
      <w:r w:rsidRPr="00070500">
        <w:rPr>
          <w:rFonts w:ascii="Times New Roman" w:eastAsia="Calibri" w:hAnsi="Times New Roman" w:cs="Times New Roman"/>
          <w:i/>
          <w:szCs w:val="24"/>
        </w:rPr>
        <w:t xml:space="preserve"> und </w:t>
      </w:r>
      <w:proofErr w:type="spellStart"/>
      <w:r w:rsidRPr="00070500">
        <w:rPr>
          <w:rFonts w:ascii="Times New Roman" w:eastAsia="Calibri" w:hAnsi="Times New Roman" w:cs="Times New Roman"/>
          <w:i/>
          <w:szCs w:val="24"/>
        </w:rPr>
        <w:t>zumeist</w:t>
      </w:r>
      <w:proofErr w:type="spellEnd"/>
      <w:r w:rsidR="000A116C" w:rsidRPr="00070500">
        <w:rPr>
          <w:rFonts w:ascii="Times New Roman" w:eastAsia="Calibri" w:hAnsi="Times New Roman" w:cs="Times New Roman"/>
          <w:szCs w:val="24"/>
        </w:rPr>
        <w:t>]</w:t>
      </w:r>
      <w:r w:rsidRPr="00070500">
        <w:rPr>
          <w:rFonts w:ascii="Times New Roman" w:eastAsia="Calibri" w:hAnsi="Times New Roman" w:cs="Times New Roman"/>
          <w:szCs w:val="24"/>
        </w:rPr>
        <w:t>.</w:t>
      </w:r>
      <w:r w:rsidR="000A116C" w:rsidRPr="00070500">
        <w:rPr>
          <w:rFonts w:ascii="Times New Roman" w:eastAsia="Calibri" w:hAnsi="Times New Roman" w:cs="Times New Roman"/>
          <w:szCs w:val="24"/>
        </w:rPr>
        <w:t>”</w:t>
      </w:r>
      <w:r w:rsidRPr="00070500">
        <w:rPr>
          <w:rFonts w:ascii="Times New Roman" w:eastAsia="Calibri" w:hAnsi="Times New Roman" w:cs="Times New Roman"/>
          <w:szCs w:val="24"/>
        </w:rPr>
        <w:t xml:space="preserve">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Heidegger uses this refrain to mark the fact that Dasein’s everyday relationship to beings belongs to its habitual, primordial praxis but is not the only kind of comportment toward beings that is possible. </w:t>
      </w:r>
      <w:r w:rsidR="00A15E31" w:rsidRPr="00070500">
        <w:rPr>
          <w:rFonts w:ascii="Times New Roman" w:eastAsia="Calibri" w:hAnsi="Times New Roman" w:cs="Times New Roman"/>
          <w:szCs w:val="24"/>
        </w:rPr>
        <w:t xml:space="preserve">Indeed, throughout </w:t>
      </w:r>
      <w:r w:rsidR="00C10C62" w:rsidRPr="00070500">
        <w:rPr>
          <w:rFonts w:ascii="Times New Roman" w:eastAsia="Calibri" w:hAnsi="Times New Roman" w:cs="Times New Roman"/>
          <w:szCs w:val="24"/>
        </w:rPr>
        <w:t>his life, w</w:t>
      </w:r>
      <w:r w:rsidR="00BF2E2C" w:rsidRPr="00070500">
        <w:rPr>
          <w:rFonts w:ascii="Times New Roman" w:eastAsia="Calibri" w:hAnsi="Times New Roman" w:cs="Times New Roman"/>
          <w:szCs w:val="24"/>
        </w:rPr>
        <w:t xml:space="preserve">hether through the concept of </w:t>
      </w:r>
      <w:proofErr w:type="spellStart"/>
      <w:r w:rsidR="00BF2E2C" w:rsidRPr="00070500">
        <w:rPr>
          <w:rFonts w:ascii="Times New Roman" w:eastAsia="Calibri" w:hAnsi="Times New Roman" w:cs="Times New Roman"/>
          <w:i/>
          <w:szCs w:val="24"/>
        </w:rPr>
        <w:t>Destruktion</w:t>
      </w:r>
      <w:proofErr w:type="spellEnd"/>
      <w:r w:rsidR="00BF2E2C" w:rsidRPr="00070500">
        <w:rPr>
          <w:rFonts w:ascii="Times New Roman" w:eastAsia="Calibri" w:hAnsi="Times New Roman" w:cs="Times New Roman"/>
          <w:szCs w:val="24"/>
        </w:rPr>
        <w:t xml:space="preserve"> or the </w:t>
      </w:r>
      <w:proofErr w:type="spellStart"/>
      <w:r w:rsidR="00BF2E2C" w:rsidRPr="00070500">
        <w:rPr>
          <w:rFonts w:ascii="Times New Roman" w:eastAsia="Calibri" w:hAnsi="Times New Roman" w:cs="Times New Roman"/>
          <w:i/>
          <w:szCs w:val="24"/>
        </w:rPr>
        <w:t>Verwindung</w:t>
      </w:r>
      <w:proofErr w:type="spellEnd"/>
      <w:r w:rsidR="00BF2E2C" w:rsidRPr="00070500">
        <w:rPr>
          <w:rFonts w:ascii="Times New Roman" w:eastAsia="Calibri" w:hAnsi="Times New Roman" w:cs="Times New Roman"/>
          <w:i/>
          <w:szCs w:val="24"/>
        </w:rPr>
        <w:t xml:space="preserve"> der </w:t>
      </w:r>
      <w:proofErr w:type="spellStart"/>
      <w:r w:rsidR="00BF2E2C" w:rsidRPr="00070500">
        <w:rPr>
          <w:rFonts w:ascii="Times New Roman" w:eastAsia="Calibri" w:hAnsi="Times New Roman" w:cs="Times New Roman"/>
          <w:i/>
          <w:szCs w:val="24"/>
        </w:rPr>
        <w:t>Metaphysik</w:t>
      </w:r>
      <w:proofErr w:type="spellEnd"/>
      <w:r w:rsidR="00BF2E2C" w:rsidRPr="00070500">
        <w:rPr>
          <w:rFonts w:ascii="Times New Roman" w:eastAsia="Calibri" w:hAnsi="Times New Roman" w:cs="Times New Roman"/>
          <w:szCs w:val="24"/>
        </w:rPr>
        <w:t xml:space="preserve">, Heidegger </w:t>
      </w:r>
      <w:r w:rsidR="00C10C62" w:rsidRPr="00070500">
        <w:rPr>
          <w:rFonts w:ascii="Times New Roman" w:eastAsia="Calibri" w:hAnsi="Times New Roman" w:cs="Times New Roman"/>
          <w:szCs w:val="24"/>
        </w:rPr>
        <w:t>tries</w:t>
      </w:r>
      <w:r w:rsidR="007633A3" w:rsidRPr="00070500">
        <w:rPr>
          <w:rFonts w:ascii="Times New Roman" w:eastAsia="Calibri" w:hAnsi="Times New Roman" w:cs="Times New Roman"/>
          <w:szCs w:val="24"/>
        </w:rPr>
        <w:t xml:space="preserve"> to think through </w:t>
      </w:r>
      <w:r w:rsidR="00BF2E2C" w:rsidRPr="00070500">
        <w:rPr>
          <w:rFonts w:ascii="Times New Roman" w:eastAsia="Calibri" w:hAnsi="Times New Roman" w:cs="Times New Roman"/>
          <w:szCs w:val="24"/>
        </w:rPr>
        <w:t xml:space="preserve">how </w:t>
      </w:r>
      <w:r w:rsidR="007633A3" w:rsidRPr="00070500">
        <w:rPr>
          <w:rFonts w:ascii="Times New Roman" w:eastAsia="Calibri" w:hAnsi="Times New Roman" w:cs="Times New Roman"/>
          <w:szCs w:val="24"/>
        </w:rPr>
        <w:t>the traditional habits of thinking that we carry with us as historical beings</w:t>
      </w:r>
      <w:r w:rsidR="005C6978" w:rsidRPr="00070500">
        <w:rPr>
          <w:rFonts w:ascii="Times New Roman" w:eastAsia="Calibri" w:hAnsi="Times New Roman" w:cs="Times New Roman"/>
          <w:szCs w:val="24"/>
        </w:rPr>
        <w:t xml:space="preserve"> </w:t>
      </w:r>
      <w:r w:rsidR="007633A3" w:rsidRPr="00070500">
        <w:rPr>
          <w:rFonts w:ascii="Times New Roman" w:eastAsia="Calibri" w:hAnsi="Times New Roman" w:cs="Times New Roman"/>
          <w:szCs w:val="24"/>
        </w:rPr>
        <w:t>dissolve and give way to new habits.</w:t>
      </w:r>
      <w:r w:rsidR="00D77D87" w:rsidRPr="00070500">
        <w:rPr>
          <w:rStyle w:val="EndnoteReference"/>
          <w:rFonts w:ascii="Times New Roman" w:eastAsia="Calibri" w:hAnsi="Times New Roman" w:cs="Times New Roman"/>
          <w:szCs w:val="24"/>
        </w:rPr>
        <w:endnoteReference w:id="7"/>
      </w:r>
      <w:r w:rsidR="00D77D87" w:rsidRPr="00070500">
        <w:rPr>
          <w:rFonts w:ascii="Times New Roman" w:eastAsia="Calibri" w:hAnsi="Times New Roman" w:cs="Times New Roman"/>
          <w:szCs w:val="24"/>
        </w:rPr>
        <w:t xml:space="preserve">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Likewise, the everyday relationship that one has with language is by no means the only one possible either</w:t>
      </w:r>
      <w:r w:rsidR="007633A3" w:rsidRPr="00070500">
        <w:rPr>
          <w:rFonts w:ascii="Times New Roman" w:eastAsia="Calibri" w:hAnsi="Times New Roman" w:cs="Times New Roman"/>
          <w:szCs w:val="24"/>
        </w:rPr>
        <w:t xml:space="preserve"> – least of all because language has an important role in either preserving or dissolving legacies of traditional ontology</w:t>
      </w:r>
      <w:r w:rsidRPr="00070500">
        <w:rPr>
          <w:rFonts w:ascii="Times New Roman" w:eastAsia="Calibri" w:hAnsi="Times New Roman" w:cs="Times New Roman"/>
          <w:szCs w:val="24"/>
        </w:rPr>
        <w:t xml:space="preserve">. </w:t>
      </w:r>
      <w:r w:rsidR="0043229F">
        <w:rPr>
          <w:rFonts w:ascii="Times New Roman" w:eastAsia="Calibri" w:hAnsi="Times New Roman" w:cs="Times New Roman"/>
          <w:szCs w:val="24"/>
        </w:rPr>
        <w:t xml:space="preserve"> </w:t>
      </w:r>
      <w:r w:rsidR="00C10C62" w:rsidRPr="00070500">
        <w:rPr>
          <w:rFonts w:ascii="Times New Roman" w:eastAsia="Calibri" w:hAnsi="Times New Roman" w:cs="Times New Roman"/>
          <w:szCs w:val="24"/>
        </w:rPr>
        <w:t>This is crucial to</w:t>
      </w:r>
      <w:r w:rsidRPr="00070500">
        <w:rPr>
          <w:rFonts w:ascii="Times New Roman" w:eastAsia="Calibri" w:hAnsi="Times New Roman" w:cs="Times New Roman"/>
          <w:szCs w:val="24"/>
        </w:rPr>
        <w:t xml:space="preserve"> </w:t>
      </w:r>
      <w:r w:rsidRPr="00070500">
        <w:rPr>
          <w:rFonts w:ascii="Times New Roman" w:eastAsia="Calibri" w:hAnsi="Times New Roman" w:cs="Times New Roman"/>
          <w:i/>
          <w:szCs w:val="24"/>
        </w:rPr>
        <w:t>On the Way to Language</w:t>
      </w:r>
      <w:r w:rsidRPr="00070500">
        <w:rPr>
          <w:rFonts w:ascii="Times New Roman" w:eastAsia="Calibri" w:hAnsi="Times New Roman" w:cs="Times New Roman"/>
          <w:szCs w:val="24"/>
        </w:rPr>
        <w:t>, where each of t</w:t>
      </w:r>
      <w:r w:rsidR="00A15E31" w:rsidRPr="00070500">
        <w:rPr>
          <w:rFonts w:ascii="Times New Roman" w:eastAsia="Calibri" w:hAnsi="Times New Roman" w:cs="Times New Roman"/>
          <w:szCs w:val="24"/>
        </w:rPr>
        <w:t xml:space="preserve">he five essays describes and, in most cases, </w:t>
      </w:r>
      <w:r w:rsidRPr="00070500">
        <w:rPr>
          <w:rFonts w:ascii="Times New Roman" w:eastAsia="Calibri" w:hAnsi="Times New Roman" w:cs="Times New Roman"/>
          <w:szCs w:val="24"/>
        </w:rPr>
        <w:t xml:space="preserve">performs a fundamental transformation in the human comportment to language, the path for which is often prepared for us by a poet. </w:t>
      </w:r>
      <w:proofErr w:type="spellStart"/>
      <w:r w:rsidRPr="00070500">
        <w:rPr>
          <w:rFonts w:ascii="Times New Roman" w:eastAsia="Calibri" w:hAnsi="Times New Roman" w:cs="Times New Roman"/>
          <w:szCs w:val="24"/>
        </w:rPr>
        <w:t>Rorty</w:t>
      </w:r>
      <w:proofErr w:type="spellEnd"/>
      <w:r w:rsidRPr="00070500">
        <w:rPr>
          <w:rFonts w:ascii="Times New Roman" w:eastAsia="Calibri" w:hAnsi="Times New Roman" w:cs="Times New Roman"/>
          <w:szCs w:val="24"/>
        </w:rPr>
        <w:t xml:space="preserve">, however, overlooks the possibility of such transformation. </w:t>
      </w:r>
    </w:p>
    <w:p w14:paraId="0B16DA39" w14:textId="77777777" w:rsidR="005A2562" w:rsidRPr="00070500" w:rsidRDefault="0048078D" w:rsidP="007C7275">
      <w:pPr>
        <w:spacing w:after="0" w:line="480" w:lineRule="auto"/>
        <w:ind w:firstLine="720"/>
        <w:rPr>
          <w:rFonts w:ascii="Times New Roman" w:eastAsia="Calibri" w:hAnsi="Times New Roman" w:cs="Times New Roman"/>
          <w:szCs w:val="24"/>
        </w:rPr>
      </w:pPr>
      <w:r w:rsidRPr="00070500">
        <w:rPr>
          <w:rFonts w:ascii="Times New Roman" w:eastAsia="Calibri" w:hAnsi="Times New Roman" w:cs="Times New Roman"/>
          <w:szCs w:val="24"/>
        </w:rPr>
        <w:t xml:space="preserve">This </w:t>
      </w:r>
      <w:r w:rsidR="00474331" w:rsidRPr="00070500">
        <w:rPr>
          <w:rFonts w:ascii="Times New Roman" w:eastAsia="Calibri" w:hAnsi="Times New Roman" w:cs="Times New Roman"/>
          <w:szCs w:val="24"/>
        </w:rPr>
        <w:t>means that</w:t>
      </w:r>
      <w:r w:rsidR="005A2562" w:rsidRPr="00070500">
        <w:rPr>
          <w:rFonts w:ascii="Times New Roman" w:eastAsia="Calibri" w:hAnsi="Times New Roman" w:cs="Times New Roman"/>
          <w:szCs w:val="24"/>
        </w:rPr>
        <w:t xml:space="preserve"> a reading like </w:t>
      </w:r>
      <w:proofErr w:type="spellStart"/>
      <w:r w:rsidR="005A2562" w:rsidRPr="00070500">
        <w:rPr>
          <w:rFonts w:ascii="Times New Roman" w:eastAsia="Calibri" w:hAnsi="Times New Roman" w:cs="Times New Roman"/>
          <w:szCs w:val="24"/>
        </w:rPr>
        <w:t>Rorty’s</w:t>
      </w:r>
      <w:proofErr w:type="spellEnd"/>
      <w:r w:rsidR="005A2562" w:rsidRPr="00070500">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also </w:t>
      </w:r>
      <w:r w:rsidR="00474331" w:rsidRPr="00070500">
        <w:rPr>
          <w:rFonts w:ascii="Times New Roman" w:eastAsia="Calibri" w:hAnsi="Times New Roman" w:cs="Times New Roman"/>
          <w:szCs w:val="24"/>
        </w:rPr>
        <w:t xml:space="preserve">fails to </w:t>
      </w:r>
      <w:r w:rsidR="005A2562" w:rsidRPr="00070500">
        <w:rPr>
          <w:rFonts w:ascii="Times New Roman" w:eastAsia="Calibri" w:hAnsi="Times New Roman" w:cs="Times New Roman"/>
          <w:szCs w:val="24"/>
        </w:rPr>
        <w:t>account for disruptions of our everyday comportment toward speech.</w:t>
      </w:r>
      <w:r w:rsidR="0043229F">
        <w:rPr>
          <w:rFonts w:ascii="Times New Roman" w:eastAsia="Calibri" w:hAnsi="Times New Roman" w:cs="Times New Roman"/>
          <w:szCs w:val="24"/>
        </w:rPr>
        <w:t xml:space="preserve"> </w:t>
      </w:r>
      <w:r w:rsidR="005A2562" w:rsidRPr="00070500">
        <w:rPr>
          <w:rFonts w:ascii="Times New Roman" w:eastAsia="Calibri" w:hAnsi="Times New Roman" w:cs="Times New Roman"/>
          <w:szCs w:val="24"/>
        </w:rPr>
        <w:t xml:space="preserve"> Yet, for Heidegger, anything that is ready-to-hand can become unready-to-hand, which is to say, conspicuously unusable, missing, or in the way. </w:t>
      </w:r>
      <w:r w:rsidR="00474331" w:rsidRPr="00070500">
        <w:rPr>
          <w:rFonts w:ascii="Times New Roman" w:eastAsia="Calibri" w:hAnsi="Times New Roman" w:cs="Times New Roman"/>
          <w:szCs w:val="24"/>
        </w:rPr>
        <w:t xml:space="preserve">Heidegger’s famous illustration of this in </w:t>
      </w:r>
      <w:r w:rsidR="00474331" w:rsidRPr="00070500">
        <w:rPr>
          <w:rFonts w:ascii="Times New Roman" w:eastAsia="Calibri" w:hAnsi="Times New Roman" w:cs="Times New Roman"/>
          <w:i/>
          <w:szCs w:val="24"/>
        </w:rPr>
        <w:t>Being and Time</w:t>
      </w:r>
      <w:r w:rsidR="00474331" w:rsidRPr="00070500">
        <w:rPr>
          <w:rFonts w:ascii="Times New Roman" w:eastAsia="Calibri" w:hAnsi="Times New Roman" w:cs="Times New Roman"/>
          <w:szCs w:val="24"/>
        </w:rPr>
        <w:t xml:space="preserve"> is </w:t>
      </w:r>
      <w:r w:rsidR="005A2562" w:rsidRPr="00070500">
        <w:rPr>
          <w:rFonts w:ascii="Times New Roman" w:eastAsia="Calibri" w:hAnsi="Times New Roman" w:cs="Times New Roman"/>
          <w:szCs w:val="24"/>
        </w:rPr>
        <w:t xml:space="preserve">the </w:t>
      </w:r>
      <w:r w:rsidR="00227C1C" w:rsidRPr="00070500">
        <w:rPr>
          <w:rFonts w:ascii="Times New Roman" w:eastAsia="Calibri" w:hAnsi="Times New Roman" w:cs="Times New Roman"/>
          <w:szCs w:val="24"/>
        </w:rPr>
        <w:t>malfunctioning</w:t>
      </w:r>
      <w:r w:rsidR="005A2562" w:rsidRPr="00070500">
        <w:rPr>
          <w:rFonts w:ascii="Times New Roman" w:eastAsia="Calibri" w:hAnsi="Times New Roman" w:cs="Times New Roman"/>
          <w:szCs w:val="24"/>
        </w:rPr>
        <w:t xml:space="preserve"> of a hammer. </w:t>
      </w:r>
      <w:r w:rsidR="0043229F">
        <w:rPr>
          <w:rFonts w:ascii="Times New Roman" w:eastAsia="Calibri" w:hAnsi="Times New Roman" w:cs="Times New Roman"/>
          <w:szCs w:val="24"/>
        </w:rPr>
        <w:t xml:space="preserve"> </w:t>
      </w:r>
      <w:r w:rsidR="005A2562" w:rsidRPr="00070500">
        <w:rPr>
          <w:rFonts w:ascii="Times New Roman" w:eastAsia="Calibri" w:hAnsi="Times New Roman" w:cs="Times New Roman"/>
          <w:szCs w:val="24"/>
        </w:rPr>
        <w:t>In this breakdown</w:t>
      </w:r>
      <w:r w:rsidR="00227C1C" w:rsidRPr="00070500">
        <w:rPr>
          <w:rFonts w:ascii="Times New Roman" w:eastAsia="Calibri" w:hAnsi="Times New Roman" w:cs="Times New Roman"/>
          <w:szCs w:val="24"/>
        </w:rPr>
        <w:t xml:space="preserve"> of equipment</w:t>
      </w:r>
      <w:r w:rsidR="005A2562" w:rsidRPr="00070500">
        <w:rPr>
          <w:rFonts w:ascii="Times New Roman" w:eastAsia="Calibri" w:hAnsi="Times New Roman" w:cs="Times New Roman"/>
          <w:szCs w:val="24"/>
        </w:rPr>
        <w:t>, we not only notice the unusable hammer, but “the context of equipment is lit up, not as something never seen before, but as a totality constantly sighted beforehand in circumspection.</w:t>
      </w:r>
      <w:r w:rsidR="0043229F">
        <w:rPr>
          <w:rFonts w:ascii="Times New Roman" w:eastAsia="Calibri" w:hAnsi="Times New Roman" w:cs="Times New Roman"/>
          <w:szCs w:val="24"/>
        </w:rPr>
        <w:t xml:space="preserve"> </w:t>
      </w:r>
      <w:r w:rsidR="005A2562" w:rsidRPr="00070500">
        <w:rPr>
          <w:rFonts w:ascii="Times New Roman" w:eastAsia="Calibri" w:hAnsi="Times New Roman" w:cs="Times New Roman"/>
          <w:szCs w:val="24"/>
        </w:rPr>
        <w:t xml:space="preserve"> With this totality,” Heidegger adds, “the world announces itself</w:t>
      </w:r>
      <w:r w:rsidR="008623DF">
        <w:rPr>
          <w:rFonts w:ascii="Times New Roman" w:eastAsia="Calibri" w:hAnsi="Times New Roman" w:cs="Times New Roman"/>
          <w:szCs w:val="24"/>
        </w:rPr>
        <w:t xml:space="preserve">” </w:t>
      </w:r>
      <w:r w:rsidR="008623DF">
        <w:rPr>
          <w:rFonts w:ascii="Times New Roman" w:eastAsia="Calibri" w:hAnsi="Times New Roman" w:cs="Times New Roman"/>
          <w:szCs w:val="24"/>
        </w:rPr>
        <w:lastRenderedPageBreak/>
        <w:t>(1962</w:t>
      </w:r>
      <w:r w:rsidR="00FC0DF8">
        <w:rPr>
          <w:rFonts w:ascii="Times New Roman" w:eastAsia="Calibri" w:hAnsi="Times New Roman" w:cs="Times New Roman"/>
          <w:szCs w:val="24"/>
        </w:rPr>
        <w:t xml:space="preserve">, </w:t>
      </w:r>
      <w:r w:rsidR="008623DF">
        <w:rPr>
          <w:rFonts w:ascii="Times New Roman" w:eastAsia="Calibri" w:hAnsi="Times New Roman" w:cs="Times New Roman"/>
          <w:szCs w:val="24"/>
        </w:rPr>
        <w:t>p. 105</w:t>
      </w:r>
      <w:r w:rsidR="005A2562" w:rsidRPr="00070500">
        <w:rPr>
          <w:rFonts w:ascii="Times New Roman" w:eastAsia="Calibri" w:hAnsi="Times New Roman" w:cs="Times New Roman"/>
          <w:szCs w:val="24"/>
        </w:rPr>
        <w:t xml:space="preserve">). </w:t>
      </w:r>
      <w:r w:rsidR="0043229F">
        <w:rPr>
          <w:rFonts w:ascii="Times New Roman" w:eastAsia="Calibri" w:hAnsi="Times New Roman" w:cs="Times New Roman"/>
          <w:szCs w:val="24"/>
        </w:rPr>
        <w:t xml:space="preserve"> </w:t>
      </w:r>
      <w:r w:rsidR="005A2562" w:rsidRPr="00070500">
        <w:rPr>
          <w:rFonts w:ascii="Times New Roman" w:eastAsia="Calibri" w:hAnsi="Times New Roman" w:cs="Times New Roman"/>
          <w:szCs w:val="24"/>
        </w:rPr>
        <w:t xml:space="preserve">From this we can imply that the breakdown of the readiness-to-hand of </w:t>
      </w:r>
      <w:r w:rsidR="00474331" w:rsidRPr="00070500">
        <w:rPr>
          <w:rFonts w:ascii="Times New Roman" w:eastAsia="Calibri" w:hAnsi="Times New Roman" w:cs="Times New Roman"/>
          <w:szCs w:val="24"/>
        </w:rPr>
        <w:t xml:space="preserve">some </w:t>
      </w:r>
      <w:r w:rsidR="005A2562" w:rsidRPr="00070500">
        <w:rPr>
          <w:rFonts w:ascii="Times New Roman" w:eastAsia="Calibri" w:hAnsi="Times New Roman" w:cs="Times New Roman"/>
          <w:szCs w:val="24"/>
        </w:rPr>
        <w:t>language accomplishes a similar illumination.</w:t>
      </w:r>
      <w:r w:rsidR="0043229F">
        <w:rPr>
          <w:rFonts w:ascii="Times New Roman" w:eastAsia="Calibri" w:hAnsi="Times New Roman" w:cs="Times New Roman"/>
          <w:szCs w:val="24"/>
        </w:rPr>
        <w:t xml:space="preserve"> </w:t>
      </w:r>
      <w:r w:rsidR="005A2562" w:rsidRPr="00070500">
        <w:rPr>
          <w:rFonts w:ascii="Times New Roman" w:eastAsia="Calibri" w:hAnsi="Times New Roman" w:cs="Times New Roman"/>
          <w:szCs w:val="24"/>
        </w:rPr>
        <w:t xml:space="preserve"> When, for example, someone points out to me something ignorant and shameful in the way that I have described some state of affairs, I will find myself taken aback and, in particular, more self-conscious of my speech – whence it originates and how it sets forth the world. </w:t>
      </w:r>
      <w:r w:rsidR="0043229F">
        <w:rPr>
          <w:rFonts w:ascii="Times New Roman" w:eastAsia="Calibri" w:hAnsi="Times New Roman" w:cs="Times New Roman"/>
          <w:szCs w:val="24"/>
        </w:rPr>
        <w:t xml:space="preserve"> </w:t>
      </w:r>
      <w:r w:rsidR="005A2562" w:rsidRPr="00070500">
        <w:rPr>
          <w:rFonts w:ascii="Times New Roman" w:eastAsia="Calibri" w:hAnsi="Times New Roman" w:cs="Times New Roman"/>
          <w:szCs w:val="24"/>
        </w:rPr>
        <w:t xml:space="preserve">In this way, such breakdowns of ready-to-hand speech can actually occasion the kind of transformations just mentioned. </w:t>
      </w:r>
      <w:r w:rsidR="0043229F">
        <w:rPr>
          <w:rFonts w:ascii="Times New Roman" w:eastAsia="Calibri" w:hAnsi="Times New Roman" w:cs="Times New Roman"/>
          <w:szCs w:val="24"/>
        </w:rPr>
        <w:t xml:space="preserve"> </w:t>
      </w:r>
      <w:r w:rsidR="005A2562" w:rsidRPr="00070500">
        <w:rPr>
          <w:rFonts w:ascii="Times New Roman" w:eastAsia="Calibri" w:hAnsi="Times New Roman" w:cs="Times New Roman"/>
          <w:szCs w:val="24"/>
        </w:rPr>
        <w:t>Of course, not everyone who experiences a moment of shame about their speech will become a poet; however, it is clear that writers are generally more attentive to the kind of language that is otherwise mostly inconspicuous for us.</w:t>
      </w:r>
    </w:p>
    <w:p w14:paraId="06BE7F2C" w14:textId="77777777" w:rsidR="005A2562" w:rsidRPr="00070500" w:rsidRDefault="005A2562" w:rsidP="007C7275">
      <w:pPr>
        <w:spacing w:after="0" w:line="480" w:lineRule="auto"/>
        <w:ind w:firstLine="720"/>
        <w:rPr>
          <w:rFonts w:ascii="Times New Roman" w:eastAsia="Calibri" w:hAnsi="Times New Roman" w:cs="Times New Roman"/>
          <w:szCs w:val="24"/>
        </w:rPr>
      </w:pPr>
      <w:r w:rsidRPr="00070500">
        <w:rPr>
          <w:rFonts w:ascii="Times New Roman" w:eastAsia="Calibri" w:hAnsi="Times New Roman" w:cs="Times New Roman"/>
          <w:szCs w:val="24"/>
        </w:rPr>
        <w:t xml:space="preserve">In his discussion of </w:t>
      </w:r>
      <w:proofErr w:type="spellStart"/>
      <w:r w:rsidR="00227C1C" w:rsidRPr="00070500">
        <w:rPr>
          <w:rFonts w:ascii="Times New Roman" w:eastAsia="Calibri" w:hAnsi="Times New Roman" w:cs="Times New Roman"/>
          <w:szCs w:val="24"/>
        </w:rPr>
        <w:t>equipmental</w:t>
      </w:r>
      <w:proofErr w:type="spellEnd"/>
      <w:r w:rsidR="00227C1C" w:rsidRPr="00070500">
        <w:rPr>
          <w:rFonts w:ascii="Times New Roman" w:eastAsia="Calibri" w:hAnsi="Times New Roman" w:cs="Times New Roman"/>
          <w:szCs w:val="24"/>
        </w:rPr>
        <w:t xml:space="preserve"> breakdown</w:t>
      </w:r>
      <w:r w:rsidRPr="00070500">
        <w:rPr>
          <w:rFonts w:ascii="Times New Roman" w:eastAsia="Calibri" w:hAnsi="Times New Roman" w:cs="Times New Roman"/>
          <w:szCs w:val="24"/>
        </w:rPr>
        <w:t xml:space="preserve"> in </w:t>
      </w:r>
      <w:r w:rsidRPr="00070500">
        <w:rPr>
          <w:rFonts w:ascii="Times New Roman" w:eastAsia="Calibri" w:hAnsi="Times New Roman" w:cs="Times New Roman"/>
          <w:i/>
          <w:szCs w:val="24"/>
        </w:rPr>
        <w:t>Being and Time</w:t>
      </w:r>
      <w:r w:rsidRPr="00070500">
        <w:rPr>
          <w:rFonts w:ascii="Times New Roman" w:eastAsia="Calibri" w:hAnsi="Times New Roman" w:cs="Times New Roman"/>
          <w:szCs w:val="24"/>
        </w:rPr>
        <w:t>, Heidegger unfortunately does not mention the disclosive possibility of conspicuous, obstinate, or obtrusive speech.</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But he does make this connection later in “The Nature of Language.”</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There he proposes that language speaks itself as language “curiously enough, when we cannot find the right word for something that concerns us, carries us away, oppresses or encourages us</w:t>
      </w:r>
      <w:r w:rsidR="003E269C">
        <w:rPr>
          <w:rFonts w:ascii="Times New Roman" w:eastAsia="Calibri" w:hAnsi="Times New Roman" w:cs="Times New Roman"/>
          <w:szCs w:val="24"/>
        </w:rPr>
        <w:t>” (</w:t>
      </w:r>
      <w:r w:rsidR="00FC0DF8">
        <w:rPr>
          <w:rFonts w:ascii="Times New Roman" w:eastAsia="Calibri" w:hAnsi="Times New Roman" w:cs="Times New Roman"/>
          <w:szCs w:val="24"/>
        </w:rPr>
        <w:t>1971, p. 59</w:t>
      </w:r>
      <w:r w:rsidRPr="00070500">
        <w:rPr>
          <w:rFonts w:ascii="Times New Roman" w:eastAsia="Calibri" w:hAnsi="Times New Roman" w:cs="Times New Roman"/>
          <w:szCs w:val="24"/>
        </w:rPr>
        <w:t xml:space="preserve">).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Here the obtr</w:t>
      </w:r>
      <w:r w:rsidR="00AB3638" w:rsidRPr="00070500">
        <w:rPr>
          <w:rFonts w:ascii="Times New Roman" w:eastAsia="Calibri" w:hAnsi="Times New Roman" w:cs="Times New Roman"/>
          <w:szCs w:val="24"/>
        </w:rPr>
        <w:t>us</w:t>
      </w:r>
      <w:r w:rsidRPr="00070500">
        <w:rPr>
          <w:rFonts w:ascii="Times New Roman" w:eastAsia="Calibri" w:hAnsi="Times New Roman" w:cs="Times New Roman"/>
          <w:szCs w:val="24"/>
        </w:rPr>
        <w:t xml:space="preserve">iveness of language is disclosive in the way that the breakdown of the hammer is.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And this breakdown, Heidegger says, allows language to speak as language, that is, to reveal itself as more than just the ready-to-hand.</w:t>
      </w:r>
    </w:p>
    <w:p w14:paraId="552172E1" w14:textId="77777777" w:rsidR="005A2562" w:rsidRPr="00070500" w:rsidRDefault="005A2562" w:rsidP="007C7275">
      <w:pPr>
        <w:spacing w:after="0" w:line="480" w:lineRule="auto"/>
        <w:ind w:firstLine="720"/>
        <w:rPr>
          <w:rFonts w:ascii="Times New Roman" w:eastAsia="Calibri" w:hAnsi="Times New Roman" w:cs="Times New Roman"/>
          <w:szCs w:val="24"/>
        </w:rPr>
      </w:pPr>
      <w:r w:rsidRPr="00070500">
        <w:rPr>
          <w:rFonts w:ascii="Times New Roman" w:eastAsia="Calibri" w:hAnsi="Times New Roman" w:cs="Times New Roman"/>
          <w:szCs w:val="24"/>
        </w:rPr>
        <w:t>As mentioned above, such experiences of language as conspicuous, missing, or in the way seem to be common for writers.</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The semiotician, Roland Barthes, makes this point in his </w:t>
      </w:r>
      <w:r w:rsidRPr="00070500">
        <w:rPr>
          <w:rFonts w:ascii="Times New Roman" w:eastAsia="Calibri" w:hAnsi="Times New Roman" w:cs="Times New Roman"/>
          <w:i/>
          <w:szCs w:val="24"/>
        </w:rPr>
        <w:t>Writing Degree Zero</w:t>
      </w:r>
      <w:r w:rsidRPr="00070500">
        <w:rPr>
          <w:rFonts w:ascii="Times New Roman" w:eastAsia="Calibri" w:hAnsi="Times New Roman" w:cs="Times New Roman"/>
          <w:szCs w:val="24"/>
        </w:rPr>
        <w:t xml:space="preserve"> where he addresses the anxiety some writers encounter with the language-tools ready-to-hand for them: </w:t>
      </w:r>
    </w:p>
    <w:p w14:paraId="7F410EE8" w14:textId="77777777" w:rsidR="005A2562" w:rsidRPr="00070500" w:rsidRDefault="005A2562" w:rsidP="007C7275">
      <w:pPr>
        <w:spacing w:after="0" w:line="480" w:lineRule="auto"/>
        <w:ind w:left="720"/>
        <w:rPr>
          <w:rFonts w:ascii="Times New Roman" w:eastAsia="Calibri" w:hAnsi="Times New Roman" w:cs="Times New Roman"/>
          <w:bCs/>
          <w:szCs w:val="24"/>
        </w:rPr>
      </w:pPr>
      <w:r w:rsidRPr="00070500">
        <w:rPr>
          <w:rFonts w:ascii="Times New Roman" w:eastAsia="Calibri" w:hAnsi="Times New Roman" w:cs="Times New Roman"/>
          <w:bCs/>
          <w:szCs w:val="24"/>
        </w:rPr>
        <w:t xml:space="preserve">In front of the virgin sheet of paper, at the moment of choosing the words which must frankly signify his place in History, and testify that he assumes its data, [the writer] </w:t>
      </w:r>
      <w:r w:rsidRPr="00070500">
        <w:rPr>
          <w:rFonts w:ascii="Times New Roman" w:eastAsia="Calibri" w:hAnsi="Times New Roman" w:cs="Times New Roman"/>
          <w:bCs/>
          <w:szCs w:val="24"/>
        </w:rPr>
        <w:lastRenderedPageBreak/>
        <w:t xml:space="preserve">observes a tragic disparity between what he does and what he sees. </w:t>
      </w:r>
      <w:r w:rsidR="0043229F">
        <w:rPr>
          <w:rFonts w:ascii="Times New Roman" w:eastAsia="Calibri" w:hAnsi="Times New Roman" w:cs="Times New Roman"/>
          <w:bCs/>
          <w:szCs w:val="24"/>
        </w:rPr>
        <w:t xml:space="preserve"> </w:t>
      </w:r>
      <w:r w:rsidRPr="00070500">
        <w:rPr>
          <w:rFonts w:ascii="Times New Roman" w:eastAsia="Calibri" w:hAnsi="Times New Roman" w:cs="Times New Roman"/>
          <w:bCs/>
          <w:szCs w:val="24"/>
        </w:rPr>
        <w:t>Before his eyes, the world of society now exists as a veritable Nature, and this Nature speaks, elaborating living languages from which the writer is excluded: on the contrary, History puts in his hands a decorative and compromising instrument, a writing inherited from a previous and different History, for which he is not responsible and yet which is the only one he can use.</w:t>
      </w:r>
      <w:r w:rsidR="0043229F">
        <w:rPr>
          <w:rFonts w:ascii="Times New Roman" w:eastAsia="Calibri" w:hAnsi="Times New Roman" w:cs="Times New Roman"/>
          <w:bCs/>
          <w:szCs w:val="24"/>
        </w:rPr>
        <w:t xml:space="preserve"> </w:t>
      </w:r>
      <w:r w:rsidRPr="00070500">
        <w:rPr>
          <w:rFonts w:ascii="Times New Roman" w:eastAsia="Calibri" w:hAnsi="Times New Roman" w:cs="Times New Roman"/>
          <w:bCs/>
          <w:szCs w:val="24"/>
        </w:rPr>
        <w:t xml:space="preserve"> Thus is born a tragic element in writing, since the conscious writer must henceforth fight against ancestral and all-powerful signs which, from the depths of a past foreign to him, impose Literature on him like some ritual, not like a reconciliation</w:t>
      </w:r>
      <w:r w:rsidR="003E269C">
        <w:rPr>
          <w:rFonts w:ascii="Times New Roman" w:eastAsia="Calibri" w:hAnsi="Times New Roman" w:cs="Times New Roman"/>
          <w:bCs/>
          <w:szCs w:val="24"/>
        </w:rPr>
        <w:t xml:space="preserve"> (Barthes, </w:t>
      </w:r>
      <w:r w:rsidR="00FC0DF8">
        <w:rPr>
          <w:rFonts w:ascii="Times New Roman" w:eastAsia="Calibri" w:hAnsi="Times New Roman" w:cs="Times New Roman"/>
          <w:bCs/>
          <w:szCs w:val="24"/>
        </w:rPr>
        <w:t>1977, p. 86)</w:t>
      </w:r>
      <w:r w:rsidRPr="00070500">
        <w:rPr>
          <w:rFonts w:ascii="Times New Roman" w:eastAsia="Calibri" w:hAnsi="Times New Roman" w:cs="Times New Roman"/>
          <w:bCs/>
          <w:szCs w:val="24"/>
        </w:rPr>
        <w:t>.</w:t>
      </w:r>
    </w:p>
    <w:p w14:paraId="7DE5CD11" w14:textId="77777777" w:rsidR="005A2562" w:rsidRPr="00070500" w:rsidRDefault="005A2562" w:rsidP="007C7275">
      <w:pPr>
        <w:spacing w:after="0" w:line="480" w:lineRule="auto"/>
        <w:ind w:firstLine="720"/>
        <w:rPr>
          <w:rFonts w:ascii="Times New Roman" w:eastAsia="Calibri" w:hAnsi="Times New Roman" w:cs="Times New Roman"/>
          <w:bCs/>
          <w:szCs w:val="24"/>
        </w:rPr>
      </w:pPr>
      <w:r w:rsidRPr="00070500">
        <w:rPr>
          <w:rFonts w:ascii="Times New Roman" w:eastAsia="Calibri" w:hAnsi="Times New Roman" w:cs="Times New Roman"/>
          <w:bCs/>
          <w:szCs w:val="24"/>
        </w:rPr>
        <w:t xml:space="preserve">What the writer describes here as a tragic lack of reconciliation illustrates well what it is like to experience language as </w:t>
      </w:r>
      <w:proofErr w:type="spellStart"/>
      <w:r w:rsidRPr="00070500">
        <w:rPr>
          <w:rFonts w:ascii="Times New Roman" w:eastAsia="Calibri" w:hAnsi="Times New Roman" w:cs="Times New Roman"/>
          <w:bCs/>
          <w:i/>
          <w:szCs w:val="24"/>
        </w:rPr>
        <w:t>unzuhanden</w:t>
      </w:r>
      <w:proofErr w:type="spellEnd"/>
      <w:r w:rsidRPr="00070500">
        <w:rPr>
          <w:rFonts w:ascii="Times New Roman" w:eastAsia="Calibri" w:hAnsi="Times New Roman" w:cs="Times New Roman"/>
          <w:bCs/>
          <w:szCs w:val="24"/>
        </w:rPr>
        <w:t>.</w:t>
      </w:r>
      <w:r w:rsidR="0043229F">
        <w:rPr>
          <w:rFonts w:ascii="Times New Roman" w:eastAsia="Calibri" w:hAnsi="Times New Roman" w:cs="Times New Roman"/>
          <w:bCs/>
          <w:szCs w:val="24"/>
        </w:rPr>
        <w:t xml:space="preserve"> </w:t>
      </w:r>
      <w:r w:rsidRPr="00070500">
        <w:rPr>
          <w:rFonts w:ascii="Times New Roman" w:eastAsia="Calibri" w:hAnsi="Times New Roman" w:cs="Times New Roman"/>
          <w:bCs/>
          <w:szCs w:val="24"/>
        </w:rPr>
        <w:t xml:space="preserve"> While the writer certainly appears to feel “entangled in a speaking that is persistently inadequate,” the situation here is clearly one of entanglement rather than determinism. </w:t>
      </w:r>
      <w:r w:rsidR="0043229F">
        <w:rPr>
          <w:rFonts w:ascii="Times New Roman" w:eastAsia="Calibri" w:hAnsi="Times New Roman" w:cs="Times New Roman"/>
          <w:bCs/>
          <w:szCs w:val="24"/>
        </w:rPr>
        <w:t xml:space="preserve"> </w:t>
      </w:r>
      <w:r w:rsidRPr="00070500">
        <w:rPr>
          <w:rFonts w:ascii="Times New Roman" w:eastAsia="Calibri" w:hAnsi="Times New Roman" w:cs="Times New Roman"/>
          <w:bCs/>
          <w:szCs w:val="24"/>
        </w:rPr>
        <w:t xml:space="preserve">Language is always familiar, according to the linguistic determinist; while, for Heidegger, because Dasein always runs ahead of itself in speech, language is </w:t>
      </w:r>
      <w:r w:rsidRPr="00070500">
        <w:rPr>
          <w:rFonts w:ascii="Times New Roman" w:eastAsia="Calibri" w:hAnsi="Times New Roman" w:cs="Times New Roman"/>
          <w:bCs/>
          <w:i/>
          <w:szCs w:val="24"/>
        </w:rPr>
        <w:t>uncanny</w:t>
      </w:r>
      <w:r w:rsidRPr="00070500">
        <w:rPr>
          <w:rFonts w:ascii="Times New Roman" w:eastAsia="Calibri" w:hAnsi="Times New Roman" w:cs="Times New Roman"/>
          <w:bCs/>
          <w:szCs w:val="24"/>
        </w:rPr>
        <w:t xml:space="preserve"> – both familiar and strange. </w:t>
      </w:r>
      <w:r w:rsidR="0043229F">
        <w:rPr>
          <w:rFonts w:ascii="Times New Roman" w:eastAsia="Calibri" w:hAnsi="Times New Roman" w:cs="Times New Roman"/>
          <w:bCs/>
          <w:szCs w:val="24"/>
        </w:rPr>
        <w:t xml:space="preserve"> </w:t>
      </w:r>
      <w:r w:rsidRPr="00070500">
        <w:rPr>
          <w:rFonts w:ascii="Times New Roman" w:eastAsia="Calibri" w:hAnsi="Times New Roman" w:cs="Times New Roman"/>
          <w:bCs/>
          <w:szCs w:val="24"/>
        </w:rPr>
        <w:t xml:space="preserve">It appears as familiar in that, as I’ve explained, speech comes to us folded into holistic contexts of understanding. </w:t>
      </w:r>
      <w:r w:rsidR="0043229F">
        <w:rPr>
          <w:rFonts w:ascii="Times New Roman" w:eastAsia="Calibri" w:hAnsi="Times New Roman" w:cs="Times New Roman"/>
          <w:bCs/>
          <w:szCs w:val="24"/>
        </w:rPr>
        <w:t xml:space="preserve"> </w:t>
      </w:r>
      <w:r w:rsidRPr="00070500">
        <w:rPr>
          <w:rFonts w:ascii="Times New Roman" w:eastAsia="Calibri" w:hAnsi="Times New Roman" w:cs="Times New Roman"/>
          <w:bCs/>
          <w:szCs w:val="24"/>
        </w:rPr>
        <w:t>But it can also become unfamiliar, as we see in the case of the writer who finds his language a “compromising instrument.”</w:t>
      </w:r>
    </w:p>
    <w:p w14:paraId="73F90FDD" w14:textId="77777777" w:rsidR="005A2562" w:rsidRPr="00070500" w:rsidRDefault="005A2562" w:rsidP="007C7275">
      <w:pPr>
        <w:spacing w:after="0" w:line="480" w:lineRule="auto"/>
        <w:rPr>
          <w:rFonts w:ascii="Times New Roman" w:eastAsia="Calibri" w:hAnsi="Times New Roman" w:cs="Times New Roman"/>
          <w:bCs/>
          <w:szCs w:val="24"/>
        </w:rPr>
      </w:pPr>
      <w:r w:rsidRPr="00070500">
        <w:rPr>
          <w:rFonts w:ascii="Times New Roman" w:eastAsia="Calibri" w:hAnsi="Times New Roman" w:cs="Times New Roman"/>
          <w:bCs/>
          <w:szCs w:val="24"/>
        </w:rPr>
        <w:tab/>
        <w:t xml:space="preserve">This brings me to the second reason why Heidegger’s account is incompatible with linguistic determinism. </w:t>
      </w:r>
      <w:r w:rsidR="0043229F">
        <w:rPr>
          <w:rFonts w:ascii="Times New Roman" w:eastAsia="Calibri" w:hAnsi="Times New Roman" w:cs="Times New Roman"/>
          <w:bCs/>
          <w:szCs w:val="24"/>
        </w:rPr>
        <w:t xml:space="preserve"> </w:t>
      </w:r>
      <w:r w:rsidRPr="00070500">
        <w:rPr>
          <w:rFonts w:ascii="Times New Roman" w:eastAsia="Calibri" w:hAnsi="Times New Roman" w:cs="Times New Roman"/>
          <w:bCs/>
          <w:szCs w:val="24"/>
        </w:rPr>
        <w:t xml:space="preserve">Recall </w:t>
      </w:r>
      <w:r w:rsidR="00A15E31" w:rsidRPr="00070500">
        <w:rPr>
          <w:rFonts w:ascii="Times New Roman" w:eastAsia="Calibri" w:hAnsi="Times New Roman" w:cs="Times New Roman"/>
          <w:bCs/>
          <w:szCs w:val="24"/>
        </w:rPr>
        <w:t>that, for linguistic determinism, thinking is</w:t>
      </w:r>
      <w:r w:rsidRPr="00070500">
        <w:rPr>
          <w:rFonts w:ascii="Times New Roman" w:eastAsia="Calibri" w:hAnsi="Times New Roman" w:cs="Times New Roman"/>
          <w:bCs/>
          <w:szCs w:val="24"/>
        </w:rPr>
        <w:t xml:space="preserve"> beholden to some inaugural event of languag</w:t>
      </w:r>
      <w:r w:rsidR="00A15E31" w:rsidRPr="00070500">
        <w:rPr>
          <w:rFonts w:ascii="Times New Roman" w:eastAsia="Calibri" w:hAnsi="Times New Roman" w:cs="Times New Roman"/>
          <w:bCs/>
          <w:szCs w:val="24"/>
        </w:rPr>
        <w:t>e that happened in the past and</w:t>
      </w:r>
      <w:r w:rsidRPr="00070500">
        <w:rPr>
          <w:rFonts w:ascii="Times New Roman" w:eastAsia="Calibri" w:hAnsi="Times New Roman" w:cs="Times New Roman"/>
          <w:bCs/>
          <w:szCs w:val="24"/>
        </w:rPr>
        <w:t xml:space="preserve"> that coincided with the advent of a “worldview,” to remain fixed for as long as that language system is in place. </w:t>
      </w:r>
      <w:r w:rsidR="0043229F">
        <w:rPr>
          <w:rFonts w:ascii="Times New Roman" w:eastAsia="Calibri" w:hAnsi="Times New Roman" w:cs="Times New Roman"/>
          <w:bCs/>
          <w:szCs w:val="24"/>
        </w:rPr>
        <w:t xml:space="preserve"> </w:t>
      </w:r>
      <w:r w:rsidRPr="00070500">
        <w:rPr>
          <w:rFonts w:ascii="Times New Roman" w:eastAsia="Calibri" w:hAnsi="Times New Roman" w:cs="Times New Roman"/>
          <w:bCs/>
          <w:szCs w:val="24"/>
        </w:rPr>
        <w:t xml:space="preserve">This is, of course, one way of understanding the legacy of metaphysical language, namely, as the residue of past intellectual events into which we were once fatefully thrown. </w:t>
      </w:r>
      <w:r w:rsidR="0043229F">
        <w:rPr>
          <w:rFonts w:ascii="Times New Roman" w:eastAsia="Calibri" w:hAnsi="Times New Roman" w:cs="Times New Roman"/>
          <w:bCs/>
          <w:szCs w:val="24"/>
        </w:rPr>
        <w:t xml:space="preserve"> </w:t>
      </w:r>
      <w:r w:rsidRPr="00070500">
        <w:rPr>
          <w:rFonts w:ascii="Times New Roman" w:eastAsia="Calibri" w:hAnsi="Times New Roman" w:cs="Times New Roman"/>
          <w:bCs/>
          <w:szCs w:val="24"/>
        </w:rPr>
        <w:t xml:space="preserve">In understanding the power of </w:t>
      </w:r>
      <w:r w:rsidRPr="00070500">
        <w:rPr>
          <w:rFonts w:ascii="Times New Roman" w:eastAsia="Calibri" w:hAnsi="Times New Roman" w:cs="Times New Roman"/>
          <w:bCs/>
          <w:szCs w:val="24"/>
        </w:rPr>
        <w:lastRenderedPageBreak/>
        <w:t xml:space="preserve">language this way, however, what remains unaccounted for is how a worldview, or even the linguistic system that gives rise to it, is reiterated over time. </w:t>
      </w:r>
      <w:r w:rsidR="0043229F">
        <w:rPr>
          <w:rFonts w:ascii="Times New Roman" w:eastAsia="Calibri" w:hAnsi="Times New Roman" w:cs="Times New Roman"/>
          <w:bCs/>
          <w:szCs w:val="24"/>
        </w:rPr>
        <w:t xml:space="preserve"> </w:t>
      </w:r>
      <w:r w:rsidRPr="00070500">
        <w:rPr>
          <w:rFonts w:ascii="Times New Roman" w:eastAsia="Calibri" w:hAnsi="Times New Roman" w:cs="Times New Roman"/>
          <w:bCs/>
          <w:szCs w:val="24"/>
        </w:rPr>
        <w:t xml:space="preserve">Any historicist account, to recall </w:t>
      </w:r>
      <w:proofErr w:type="spellStart"/>
      <w:r w:rsidRPr="00070500">
        <w:rPr>
          <w:rFonts w:ascii="Times New Roman" w:eastAsia="Calibri" w:hAnsi="Times New Roman" w:cs="Times New Roman"/>
          <w:bCs/>
          <w:szCs w:val="24"/>
        </w:rPr>
        <w:t>Rorty’s</w:t>
      </w:r>
      <w:proofErr w:type="spellEnd"/>
      <w:r w:rsidRPr="00070500">
        <w:rPr>
          <w:rFonts w:ascii="Times New Roman" w:eastAsia="Calibri" w:hAnsi="Times New Roman" w:cs="Times New Roman"/>
          <w:bCs/>
          <w:szCs w:val="24"/>
        </w:rPr>
        <w:t xml:space="preserve"> description of Heidegger’s project, would necessarily overlook this question, since it presumes that history is the power of the past to unilaterally influence the present and that such a power exists </w:t>
      </w:r>
      <w:r w:rsidRPr="00070500">
        <w:rPr>
          <w:rFonts w:ascii="Times New Roman" w:eastAsia="Calibri" w:hAnsi="Times New Roman" w:cs="Times New Roman"/>
          <w:bCs/>
          <w:i/>
          <w:szCs w:val="24"/>
        </w:rPr>
        <w:t>a priori</w:t>
      </w:r>
      <w:r w:rsidRPr="00070500">
        <w:rPr>
          <w:rFonts w:ascii="Times New Roman" w:eastAsia="Calibri" w:hAnsi="Times New Roman" w:cs="Times New Roman"/>
          <w:bCs/>
          <w:szCs w:val="24"/>
        </w:rPr>
        <w:t xml:space="preserve">. </w:t>
      </w:r>
    </w:p>
    <w:p w14:paraId="34E299E1" w14:textId="08399503" w:rsidR="005A2562" w:rsidRPr="00070500" w:rsidRDefault="005A2562" w:rsidP="007C7275">
      <w:pPr>
        <w:spacing w:after="0" w:line="480" w:lineRule="auto"/>
        <w:rPr>
          <w:rFonts w:ascii="Times New Roman" w:eastAsia="Calibri" w:hAnsi="Times New Roman" w:cs="Times New Roman"/>
          <w:bCs/>
          <w:szCs w:val="24"/>
        </w:rPr>
      </w:pPr>
      <w:r w:rsidRPr="00070500">
        <w:rPr>
          <w:rFonts w:ascii="Times New Roman" w:eastAsia="Calibri" w:hAnsi="Times New Roman" w:cs="Times New Roman"/>
          <w:bCs/>
          <w:szCs w:val="24"/>
        </w:rPr>
        <w:tab/>
      </w:r>
      <w:r w:rsidR="0048078D" w:rsidRPr="00070500">
        <w:rPr>
          <w:rFonts w:ascii="Times New Roman" w:eastAsia="Calibri" w:hAnsi="Times New Roman" w:cs="Times New Roman"/>
          <w:bCs/>
          <w:szCs w:val="24"/>
        </w:rPr>
        <w:t xml:space="preserve">In </w:t>
      </w:r>
      <w:r w:rsidR="0048078D" w:rsidRPr="00070500">
        <w:rPr>
          <w:rFonts w:ascii="Times New Roman" w:eastAsia="Calibri" w:hAnsi="Times New Roman" w:cs="Times New Roman"/>
          <w:bCs/>
          <w:i/>
          <w:szCs w:val="24"/>
        </w:rPr>
        <w:t>Being and Time</w:t>
      </w:r>
      <w:r w:rsidR="0048078D" w:rsidRPr="00070500">
        <w:rPr>
          <w:rFonts w:ascii="Times New Roman" w:eastAsia="Calibri" w:hAnsi="Times New Roman" w:cs="Times New Roman"/>
          <w:bCs/>
          <w:szCs w:val="24"/>
        </w:rPr>
        <w:t xml:space="preserve">, </w:t>
      </w:r>
      <w:r w:rsidRPr="00070500">
        <w:rPr>
          <w:rFonts w:ascii="Times New Roman" w:eastAsia="Calibri" w:hAnsi="Times New Roman" w:cs="Times New Roman"/>
          <w:bCs/>
          <w:szCs w:val="24"/>
        </w:rPr>
        <w:t xml:space="preserve">however, </w:t>
      </w:r>
      <w:r w:rsidR="0048078D" w:rsidRPr="00070500">
        <w:rPr>
          <w:rFonts w:ascii="Times New Roman" w:eastAsia="Calibri" w:hAnsi="Times New Roman" w:cs="Times New Roman"/>
          <w:bCs/>
          <w:szCs w:val="24"/>
        </w:rPr>
        <w:t xml:space="preserve">Heidegger </w:t>
      </w:r>
      <w:r w:rsidRPr="00070500">
        <w:rPr>
          <w:rFonts w:ascii="Times New Roman" w:eastAsia="Calibri" w:hAnsi="Times New Roman" w:cs="Times New Roman"/>
          <w:bCs/>
          <w:szCs w:val="24"/>
        </w:rPr>
        <w:t xml:space="preserve">is clear that Dasein’s facticity is not like the </w:t>
      </w:r>
      <w:r w:rsidRPr="00070500">
        <w:rPr>
          <w:rFonts w:ascii="Times New Roman" w:eastAsia="Calibri" w:hAnsi="Times New Roman" w:cs="Times New Roman"/>
          <w:bCs/>
          <w:i/>
          <w:szCs w:val="24"/>
        </w:rPr>
        <w:t xml:space="preserve">factum </w:t>
      </w:r>
      <w:proofErr w:type="spellStart"/>
      <w:r w:rsidRPr="00070500">
        <w:rPr>
          <w:rFonts w:ascii="Times New Roman" w:eastAsia="Calibri" w:hAnsi="Times New Roman" w:cs="Times New Roman"/>
          <w:bCs/>
          <w:i/>
          <w:szCs w:val="24"/>
        </w:rPr>
        <w:t>brutum</w:t>
      </w:r>
      <w:proofErr w:type="spellEnd"/>
      <w:r w:rsidRPr="00070500">
        <w:rPr>
          <w:rFonts w:ascii="Times New Roman" w:eastAsia="Calibri" w:hAnsi="Times New Roman" w:cs="Times New Roman"/>
          <w:bCs/>
          <w:szCs w:val="24"/>
        </w:rPr>
        <w:t xml:space="preserve"> of something present-at-hand. </w:t>
      </w:r>
      <w:r w:rsidR="0043229F">
        <w:rPr>
          <w:rFonts w:ascii="Times New Roman" w:eastAsia="Calibri" w:hAnsi="Times New Roman" w:cs="Times New Roman"/>
          <w:bCs/>
          <w:szCs w:val="24"/>
        </w:rPr>
        <w:t xml:space="preserve"> </w:t>
      </w:r>
      <w:r w:rsidR="008519D1">
        <w:rPr>
          <w:rFonts w:ascii="Times New Roman" w:eastAsia="Calibri" w:hAnsi="Times New Roman" w:cs="Times New Roman"/>
          <w:bCs/>
          <w:szCs w:val="24"/>
        </w:rPr>
        <w:t xml:space="preserve">As he explains in Section </w:t>
      </w:r>
      <w:r w:rsidRPr="00070500">
        <w:rPr>
          <w:rFonts w:ascii="Times New Roman" w:eastAsia="Calibri" w:hAnsi="Times New Roman" w:cs="Times New Roman"/>
          <w:bCs/>
          <w:szCs w:val="24"/>
        </w:rPr>
        <w:t>29, for Dasein, “The that-it-is of facticity never becomes something that we can come across by beholding it,” and thus, “Thrownness is neither a fact that is finished nor a fact that is settled. Dasein’s facticity is such that as long as it is what it is, Dasein r</w:t>
      </w:r>
      <w:r w:rsidR="008E3FD9">
        <w:rPr>
          <w:rFonts w:ascii="Times New Roman" w:eastAsia="Calibri" w:hAnsi="Times New Roman" w:cs="Times New Roman"/>
          <w:bCs/>
          <w:szCs w:val="24"/>
        </w:rPr>
        <w:t xml:space="preserve">emains in the throw </w:t>
      </w:r>
      <w:proofErr w:type="gramStart"/>
      <w:r w:rsidR="008E3FD9">
        <w:rPr>
          <w:rFonts w:ascii="Times New Roman" w:eastAsia="Calibri" w:hAnsi="Times New Roman" w:cs="Times New Roman"/>
          <w:bCs/>
          <w:szCs w:val="24"/>
        </w:rPr>
        <w:t>. . . .</w:t>
      </w:r>
      <w:proofErr w:type="gramEnd"/>
      <w:r w:rsidR="008E3FD9">
        <w:rPr>
          <w:rFonts w:ascii="Times New Roman" w:eastAsia="Calibri" w:hAnsi="Times New Roman" w:cs="Times New Roman"/>
          <w:bCs/>
          <w:szCs w:val="24"/>
        </w:rPr>
        <w:t>” (1962, p. 174)</w:t>
      </w:r>
      <w:r w:rsidRPr="00070500">
        <w:rPr>
          <w:rFonts w:ascii="Times New Roman" w:eastAsia="Calibri" w:hAnsi="Times New Roman" w:cs="Times New Roman"/>
          <w:bCs/>
          <w:szCs w:val="24"/>
        </w:rPr>
        <w:t xml:space="preserve">. </w:t>
      </w:r>
      <w:r w:rsidR="0043229F">
        <w:rPr>
          <w:rFonts w:ascii="Times New Roman" w:eastAsia="Calibri" w:hAnsi="Times New Roman" w:cs="Times New Roman"/>
          <w:bCs/>
          <w:szCs w:val="24"/>
        </w:rPr>
        <w:t xml:space="preserve"> </w:t>
      </w:r>
      <w:r w:rsidR="000042BC" w:rsidRPr="00070500">
        <w:rPr>
          <w:rFonts w:ascii="Times New Roman" w:eastAsia="Calibri" w:hAnsi="Times New Roman" w:cs="Times New Roman"/>
          <w:bCs/>
          <w:szCs w:val="24"/>
        </w:rPr>
        <w:t xml:space="preserve">According to </w:t>
      </w:r>
      <w:r w:rsidR="000042BC" w:rsidRPr="00070500">
        <w:rPr>
          <w:rFonts w:ascii="Times New Roman" w:eastAsia="Calibri" w:hAnsi="Times New Roman" w:cs="Times New Roman"/>
          <w:bCs/>
          <w:i/>
          <w:szCs w:val="24"/>
        </w:rPr>
        <w:t>Being and Time</w:t>
      </w:r>
      <w:r w:rsidRPr="00070500">
        <w:rPr>
          <w:rFonts w:ascii="Times New Roman" w:eastAsia="Calibri" w:hAnsi="Times New Roman" w:cs="Times New Roman"/>
          <w:bCs/>
          <w:szCs w:val="24"/>
        </w:rPr>
        <w:t xml:space="preserve"> then, it is not just that each of us is cast into a history of language once and for all – one that we have no choice but to content ourselves with from that point on, given the intractable direction of the river’s flow. </w:t>
      </w:r>
      <w:r w:rsidR="0043229F">
        <w:rPr>
          <w:rFonts w:ascii="Times New Roman" w:eastAsia="Calibri" w:hAnsi="Times New Roman" w:cs="Times New Roman"/>
          <w:bCs/>
          <w:szCs w:val="24"/>
        </w:rPr>
        <w:t xml:space="preserve"> </w:t>
      </w:r>
      <w:r w:rsidRPr="00070500">
        <w:rPr>
          <w:rFonts w:ascii="Times New Roman" w:eastAsia="Calibri" w:hAnsi="Times New Roman" w:cs="Times New Roman"/>
          <w:bCs/>
          <w:szCs w:val="24"/>
        </w:rPr>
        <w:t>Understood this wa</w:t>
      </w:r>
      <w:r w:rsidR="007D6ED5" w:rsidRPr="00070500">
        <w:rPr>
          <w:rFonts w:ascii="Times New Roman" w:eastAsia="Calibri" w:hAnsi="Times New Roman" w:cs="Times New Roman"/>
          <w:bCs/>
          <w:szCs w:val="24"/>
        </w:rPr>
        <w:t xml:space="preserve">y, such a condition of being </w:t>
      </w:r>
      <w:r w:rsidRPr="00070500">
        <w:rPr>
          <w:rFonts w:ascii="Times New Roman" w:eastAsia="Calibri" w:hAnsi="Times New Roman" w:cs="Times New Roman"/>
          <w:bCs/>
          <w:szCs w:val="24"/>
        </w:rPr>
        <w:t xml:space="preserve">thrown, not to mention of being historical, would be a condition external to Dasein’s being. </w:t>
      </w:r>
      <w:r w:rsidR="0043229F">
        <w:rPr>
          <w:rFonts w:ascii="Times New Roman" w:eastAsia="Calibri" w:hAnsi="Times New Roman" w:cs="Times New Roman"/>
          <w:bCs/>
          <w:szCs w:val="24"/>
        </w:rPr>
        <w:t xml:space="preserve"> </w:t>
      </w:r>
      <w:r w:rsidRPr="00070500">
        <w:rPr>
          <w:rFonts w:ascii="Times New Roman" w:eastAsia="Calibri" w:hAnsi="Times New Roman" w:cs="Times New Roman"/>
          <w:bCs/>
          <w:szCs w:val="24"/>
        </w:rPr>
        <w:t xml:space="preserve">It would be something Dasein passively endures, something that happens to befall it. </w:t>
      </w:r>
      <w:r w:rsidR="0043229F">
        <w:rPr>
          <w:rFonts w:ascii="Times New Roman" w:eastAsia="Calibri" w:hAnsi="Times New Roman" w:cs="Times New Roman"/>
          <w:bCs/>
          <w:szCs w:val="24"/>
        </w:rPr>
        <w:t xml:space="preserve"> </w:t>
      </w:r>
      <w:r w:rsidRPr="00070500">
        <w:rPr>
          <w:rFonts w:ascii="Times New Roman" w:eastAsia="Calibri" w:hAnsi="Times New Roman" w:cs="Times New Roman"/>
          <w:bCs/>
          <w:szCs w:val="24"/>
        </w:rPr>
        <w:t xml:space="preserve">Such a characterization misses how thrownness is intrinsic to Dasein’s being. </w:t>
      </w:r>
    </w:p>
    <w:p w14:paraId="74362BAB" w14:textId="77777777" w:rsidR="005A2562" w:rsidRPr="00070500" w:rsidRDefault="005A2562" w:rsidP="007C7275">
      <w:pPr>
        <w:spacing w:after="0" w:line="480" w:lineRule="auto"/>
        <w:ind w:firstLine="720"/>
        <w:rPr>
          <w:rFonts w:ascii="Times New Roman" w:eastAsia="Calibri" w:hAnsi="Times New Roman" w:cs="Times New Roman"/>
          <w:bCs/>
          <w:szCs w:val="24"/>
        </w:rPr>
      </w:pPr>
      <w:r w:rsidRPr="00070500">
        <w:rPr>
          <w:rFonts w:ascii="Times New Roman" w:eastAsia="Calibri" w:hAnsi="Times New Roman" w:cs="Times New Roman"/>
          <w:bCs/>
          <w:szCs w:val="24"/>
        </w:rPr>
        <w:t xml:space="preserve">At stake in these differences is not just an assessment of </w:t>
      </w:r>
      <w:proofErr w:type="spellStart"/>
      <w:r w:rsidRPr="00070500">
        <w:rPr>
          <w:rFonts w:ascii="Times New Roman" w:eastAsia="Calibri" w:hAnsi="Times New Roman" w:cs="Times New Roman"/>
          <w:bCs/>
          <w:szCs w:val="24"/>
        </w:rPr>
        <w:t>Rorty’s</w:t>
      </w:r>
      <w:proofErr w:type="spellEnd"/>
      <w:r w:rsidRPr="00070500">
        <w:rPr>
          <w:rFonts w:ascii="Times New Roman" w:eastAsia="Calibri" w:hAnsi="Times New Roman" w:cs="Times New Roman"/>
          <w:bCs/>
          <w:szCs w:val="24"/>
        </w:rPr>
        <w:t xml:space="preserve"> positioning of Heidegger within the history of philosophy but an appreciation of how Heidegger’s work challenges a popular conception of language as deterministic.</w:t>
      </w:r>
      <w:r w:rsidR="0043229F">
        <w:rPr>
          <w:rFonts w:ascii="Times New Roman" w:eastAsia="Calibri" w:hAnsi="Times New Roman" w:cs="Times New Roman"/>
          <w:bCs/>
          <w:szCs w:val="24"/>
        </w:rPr>
        <w:t xml:space="preserve"> </w:t>
      </w:r>
      <w:r w:rsidRPr="00070500">
        <w:rPr>
          <w:rFonts w:ascii="Times New Roman" w:eastAsia="Calibri" w:hAnsi="Times New Roman" w:cs="Times New Roman"/>
          <w:bCs/>
          <w:szCs w:val="24"/>
        </w:rPr>
        <w:t xml:space="preserve"> To see language as deterministic is to fashion it as something sovereign. </w:t>
      </w:r>
      <w:r w:rsidR="0043229F">
        <w:rPr>
          <w:rFonts w:ascii="Times New Roman" w:eastAsia="Calibri" w:hAnsi="Times New Roman" w:cs="Times New Roman"/>
          <w:bCs/>
          <w:szCs w:val="24"/>
        </w:rPr>
        <w:t xml:space="preserve"> </w:t>
      </w:r>
      <w:r w:rsidRPr="00070500">
        <w:rPr>
          <w:rFonts w:ascii="Times New Roman" w:eastAsia="Calibri" w:hAnsi="Times New Roman" w:cs="Times New Roman"/>
          <w:bCs/>
          <w:szCs w:val="24"/>
        </w:rPr>
        <w:t xml:space="preserve">In this conception, its holding sway does not require any preservation – it is guaranteed. </w:t>
      </w:r>
      <w:r w:rsidR="0043229F">
        <w:rPr>
          <w:rFonts w:ascii="Times New Roman" w:eastAsia="Calibri" w:hAnsi="Times New Roman" w:cs="Times New Roman"/>
          <w:bCs/>
          <w:szCs w:val="24"/>
        </w:rPr>
        <w:t xml:space="preserve"> </w:t>
      </w:r>
      <w:r w:rsidRPr="00070500">
        <w:rPr>
          <w:rFonts w:ascii="Times New Roman" w:eastAsia="Calibri" w:hAnsi="Times New Roman" w:cs="Times New Roman"/>
          <w:bCs/>
          <w:szCs w:val="24"/>
        </w:rPr>
        <w:t xml:space="preserve">Nor must there ever be a repetition of the world-disclosure at work in language, according to this conception, since, by the linear movement of history, its once having taken place keeps it perpetually in motion. </w:t>
      </w:r>
      <w:r w:rsidR="0043229F">
        <w:rPr>
          <w:rFonts w:ascii="Times New Roman" w:eastAsia="Calibri" w:hAnsi="Times New Roman" w:cs="Times New Roman"/>
          <w:bCs/>
          <w:szCs w:val="24"/>
        </w:rPr>
        <w:t xml:space="preserve"> </w:t>
      </w:r>
      <w:r w:rsidR="00FD5C16" w:rsidRPr="00070500">
        <w:rPr>
          <w:rFonts w:ascii="Times New Roman" w:eastAsia="Calibri" w:hAnsi="Times New Roman" w:cs="Times New Roman"/>
          <w:bCs/>
          <w:szCs w:val="24"/>
        </w:rPr>
        <w:t xml:space="preserve">It is this conception of language as an absolute </w:t>
      </w:r>
      <w:r w:rsidR="007D6ED5" w:rsidRPr="00070500">
        <w:rPr>
          <w:rFonts w:ascii="Times New Roman" w:eastAsia="Calibri" w:hAnsi="Times New Roman" w:cs="Times New Roman"/>
          <w:bCs/>
          <w:szCs w:val="24"/>
        </w:rPr>
        <w:t>force</w:t>
      </w:r>
      <w:r w:rsidR="00FD5C16" w:rsidRPr="00070500">
        <w:rPr>
          <w:rFonts w:ascii="Times New Roman" w:eastAsia="Calibri" w:hAnsi="Times New Roman" w:cs="Times New Roman"/>
          <w:bCs/>
          <w:szCs w:val="24"/>
        </w:rPr>
        <w:t xml:space="preserve"> that </w:t>
      </w:r>
      <w:r w:rsidR="00FD5C16" w:rsidRPr="00070500">
        <w:rPr>
          <w:rFonts w:ascii="Times New Roman" w:eastAsia="Calibri" w:hAnsi="Times New Roman" w:cs="Times New Roman"/>
          <w:bCs/>
          <w:szCs w:val="24"/>
        </w:rPr>
        <w:lastRenderedPageBreak/>
        <w:t>gives rise to the pervasive do</w:t>
      </w:r>
      <w:r w:rsidR="003E269C">
        <w:rPr>
          <w:rFonts w:ascii="Times New Roman" w:eastAsia="Calibri" w:hAnsi="Times New Roman" w:cs="Times New Roman"/>
          <w:bCs/>
          <w:szCs w:val="24"/>
        </w:rPr>
        <w:t xml:space="preserve">ubt described by Gadamer (2013) </w:t>
      </w:r>
      <w:r w:rsidR="00FD5C16" w:rsidRPr="00070500">
        <w:rPr>
          <w:rFonts w:ascii="Times New Roman" w:eastAsia="Calibri" w:hAnsi="Times New Roman" w:cs="Times New Roman"/>
          <w:bCs/>
          <w:szCs w:val="24"/>
        </w:rPr>
        <w:t>mention</w:t>
      </w:r>
      <w:r w:rsidR="007D6ED5" w:rsidRPr="00070500">
        <w:rPr>
          <w:rFonts w:ascii="Times New Roman" w:eastAsia="Calibri" w:hAnsi="Times New Roman" w:cs="Times New Roman"/>
          <w:bCs/>
          <w:szCs w:val="24"/>
        </w:rPr>
        <w:t>ed above</w:t>
      </w:r>
      <w:r w:rsidR="00FD5C16" w:rsidRPr="00070500">
        <w:rPr>
          <w:rFonts w:ascii="Times New Roman" w:eastAsia="Calibri" w:hAnsi="Times New Roman" w:cs="Times New Roman"/>
          <w:bCs/>
          <w:szCs w:val="24"/>
        </w:rPr>
        <w:t xml:space="preserve">. </w:t>
      </w:r>
      <w:r w:rsidR="0043229F">
        <w:rPr>
          <w:rFonts w:ascii="Times New Roman" w:eastAsia="Calibri" w:hAnsi="Times New Roman" w:cs="Times New Roman"/>
          <w:bCs/>
          <w:szCs w:val="24"/>
        </w:rPr>
        <w:t xml:space="preserve"> </w:t>
      </w:r>
      <w:r w:rsidRPr="00070500">
        <w:rPr>
          <w:rFonts w:ascii="Times New Roman" w:eastAsia="Calibri" w:hAnsi="Times New Roman" w:cs="Times New Roman"/>
          <w:bCs/>
          <w:szCs w:val="24"/>
        </w:rPr>
        <w:t xml:space="preserve">But for Heidegger, the “fore” of the fore-structure upon which interpretation and articulation rest does not refer to an event that took place at one point in time. </w:t>
      </w:r>
      <w:r w:rsidR="0043229F">
        <w:rPr>
          <w:rFonts w:ascii="Times New Roman" w:eastAsia="Calibri" w:hAnsi="Times New Roman" w:cs="Times New Roman"/>
          <w:bCs/>
          <w:szCs w:val="24"/>
        </w:rPr>
        <w:t xml:space="preserve"> </w:t>
      </w:r>
      <w:r w:rsidRPr="00070500">
        <w:rPr>
          <w:rFonts w:ascii="Times New Roman" w:eastAsia="Calibri" w:hAnsi="Times New Roman" w:cs="Times New Roman"/>
          <w:bCs/>
          <w:szCs w:val="24"/>
        </w:rPr>
        <w:t xml:space="preserve">Dasein must continually be disclosing the world through continual projection. </w:t>
      </w:r>
      <w:r w:rsidR="0043229F">
        <w:rPr>
          <w:rFonts w:ascii="Times New Roman" w:eastAsia="Calibri" w:hAnsi="Times New Roman" w:cs="Times New Roman"/>
          <w:bCs/>
          <w:szCs w:val="24"/>
        </w:rPr>
        <w:t xml:space="preserve"> </w:t>
      </w:r>
      <w:r w:rsidRPr="00070500">
        <w:rPr>
          <w:rFonts w:ascii="Times New Roman" w:eastAsia="Calibri" w:hAnsi="Times New Roman" w:cs="Times New Roman"/>
          <w:bCs/>
          <w:szCs w:val="24"/>
        </w:rPr>
        <w:t xml:space="preserve">Reiteration is essential. </w:t>
      </w:r>
      <w:r w:rsidR="0043229F">
        <w:rPr>
          <w:rFonts w:ascii="Times New Roman" w:eastAsia="Calibri" w:hAnsi="Times New Roman" w:cs="Times New Roman"/>
          <w:bCs/>
          <w:szCs w:val="24"/>
        </w:rPr>
        <w:t xml:space="preserve"> </w:t>
      </w:r>
      <w:r w:rsidRPr="00070500">
        <w:rPr>
          <w:rFonts w:ascii="Times New Roman" w:eastAsia="Calibri" w:hAnsi="Times New Roman" w:cs="Times New Roman"/>
          <w:bCs/>
          <w:szCs w:val="24"/>
        </w:rPr>
        <w:t>This is what we forget when we become absorbed in a system of language that discloses the world in a certain way.</w:t>
      </w:r>
      <w:r w:rsidR="0043229F">
        <w:rPr>
          <w:rFonts w:ascii="Times New Roman" w:eastAsia="Calibri" w:hAnsi="Times New Roman" w:cs="Times New Roman"/>
          <w:bCs/>
          <w:szCs w:val="24"/>
        </w:rPr>
        <w:t xml:space="preserve"> </w:t>
      </w:r>
      <w:r w:rsidRPr="00070500">
        <w:rPr>
          <w:rFonts w:ascii="Times New Roman" w:eastAsia="Calibri" w:hAnsi="Times New Roman" w:cs="Times New Roman"/>
          <w:bCs/>
          <w:szCs w:val="24"/>
        </w:rPr>
        <w:t xml:space="preserve"> And it is why the sudden breakdown of speech can jolt us into an awareness of the reiteration at work in the preservation of a world. </w:t>
      </w:r>
    </w:p>
    <w:p w14:paraId="5D3644A4" w14:textId="77777777" w:rsidR="005A2562" w:rsidRPr="00070500" w:rsidRDefault="005A2562" w:rsidP="007C7275">
      <w:pPr>
        <w:spacing w:after="0" w:line="480" w:lineRule="auto"/>
        <w:ind w:firstLine="720"/>
        <w:rPr>
          <w:rFonts w:ascii="Times New Roman" w:eastAsia="Calibri" w:hAnsi="Times New Roman" w:cs="Times New Roman"/>
          <w:bCs/>
          <w:szCs w:val="24"/>
        </w:rPr>
      </w:pPr>
      <w:r w:rsidRPr="00070500">
        <w:rPr>
          <w:rFonts w:ascii="Times New Roman" w:eastAsia="Calibri" w:hAnsi="Times New Roman" w:cs="Times New Roman"/>
          <w:bCs/>
          <w:szCs w:val="24"/>
        </w:rPr>
        <w:t>But the breakdown reveals something else as well, namely, a point of instability in the preservation of a world.</w:t>
      </w:r>
      <w:r w:rsidR="0043229F">
        <w:rPr>
          <w:rFonts w:ascii="Times New Roman" w:eastAsia="Calibri" w:hAnsi="Times New Roman" w:cs="Times New Roman"/>
          <w:bCs/>
          <w:szCs w:val="24"/>
        </w:rPr>
        <w:t xml:space="preserve"> </w:t>
      </w:r>
      <w:r w:rsidRPr="00070500">
        <w:rPr>
          <w:rFonts w:ascii="Times New Roman" w:eastAsia="Calibri" w:hAnsi="Times New Roman" w:cs="Times New Roman"/>
          <w:bCs/>
          <w:szCs w:val="24"/>
        </w:rPr>
        <w:t xml:space="preserve"> Because any world rests upon the reiteration of world-disclosure, the existence of this background environment is never guaranteed. </w:t>
      </w:r>
      <w:r w:rsidR="0043229F">
        <w:rPr>
          <w:rFonts w:ascii="Times New Roman" w:eastAsia="Calibri" w:hAnsi="Times New Roman" w:cs="Times New Roman"/>
          <w:bCs/>
          <w:szCs w:val="24"/>
        </w:rPr>
        <w:t xml:space="preserve"> </w:t>
      </w:r>
      <w:r w:rsidR="007D6ED5" w:rsidRPr="00070500">
        <w:rPr>
          <w:rFonts w:ascii="Times New Roman" w:eastAsia="Calibri" w:hAnsi="Times New Roman" w:cs="Times New Roman"/>
          <w:bCs/>
          <w:szCs w:val="24"/>
        </w:rPr>
        <w:t>It</w:t>
      </w:r>
      <w:r w:rsidRPr="00070500">
        <w:rPr>
          <w:rFonts w:ascii="Times New Roman" w:eastAsia="Calibri" w:hAnsi="Times New Roman" w:cs="Times New Roman"/>
          <w:bCs/>
          <w:szCs w:val="24"/>
        </w:rPr>
        <w:t xml:space="preserve"> provides for us, at best, somethi</w:t>
      </w:r>
      <w:r w:rsidR="009D3333" w:rsidRPr="00070500">
        <w:rPr>
          <w:rFonts w:ascii="Times New Roman" w:eastAsia="Calibri" w:hAnsi="Times New Roman" w:cs="Times New Roman"/>
          <w:bCs/>
          <w:szCs w:val="24"/>
        </w:rPr>
        <w:t>ng like “the absolute habitat [</w:t>
      </w:r>
      <w:r w:rsidRPr="00070500">
        <w:rPr>
          <w:rFonts w:ascii="Times New Roman" w:eastAsia="Calibri" w:hAnsi="Times New Roman" w:cs="Times New Roman"/>
          <w:bCs/>
          <w:i/>
          <w:szCs w:val="24"/>
        </w:rPr>
        <w:t xml:space="preserve">milieu </w:t>
      </w:r>
      <w:proofErr w:type="spellStart"/>
      <w:r w:rsidRPr="00070500">
        <w:rPr>
          <w:rFonts w:ascii="Times New Roman" w:eastAsia="Calibri" w:hAnsi="Times New Roman" w:cs="Times New Roman"/>
          <w:bCs/>
          <w:i/>
          <w:szCs w:val="24"/>
        </w:rPr>
        <w:t>absolu</w:t>
      </w:r>
      <w:proofErr w:type="spellEnd"/>
      <w:r w:rsidR="009D3333" w:rsidRPr="00070500">
        <w:rPr>
          <w:rFonts w:ascii="Times New Roman" w:eastAsia="Calibri" w:hAnsi="Times New Roman" w:cs="Times New Roman"/>
          <w:bCs/>
          <w:szCs w:val="24"/>
        </w:rPr>
        <w:t>]”</w:t>
      </w:r>
      <w:r w:rsidRPr="00070500">
        <w:rPr>
          <w:rFonts w:ascii="Times New Roman" w:eastAsia="Calibri" w:hAnsi="Times New Roman" w:cs="Times New Roman"/>
          <w:bCs/>
          <w:szCs w:val="24"/>
        </w:rPr>
        <w:t xml:space="preserve"> that Derrida describes, one which we inhabit but which never resolves itself into an entirely “natural element.”</w:t>
      </w:r>
      <w:r w:rsidR="0043229F">
        <w:rPr>
          <w:rFonts w:ascii="Times New Roman" w:eastAsia="Calibri" w:hAnsi="Times New Roman" w:cs="Times New Roman"/>
          <w:bCs/>
          <w:szCs w:val="24"/>
        </w:rPr>
        <w:t xml:space="preserve"> </w:t>
      </w:r>
      <w:r w:rsidRPr="00070500">
        <w:rPr>
          <w:rFonts w:ascii="Times New Roman" w:eastAsia="Calibri" w:hAnsi="Times New Roman" w:cs="Times New Roman"/>
          <w:bCs/>
          <w:szCs w:val="24"/>
        </w:rPr>
        <w:t xml:space="preserve"> This instability is, however, denied by ling</w:t>
      </w:r>
      <w:r w:rsidR="002D3BC9" w:rsidRPr="00070500">
        <w:rPr>
          <w:rFonts w:ascii="Times New Roman" w:eastAsia="Calibri" w:hAnsi="Times New Roman" w:cs="Times New Roman"/>
          <w:bCs/>
          <w:szCs w:val="24"/>
        </w:rPr>
        <w:t xml:space="preserve">uistic determinists, who focus on the stability rather than the instability </w:t>
      </w:r>
      <w:r w:rsidRPr="00070500">
        <w:rPr>
          <w:rFonts w:ascii="Times New Roman" w:eastAsia="Calibri" w:hAnsi="Times New Roman" w:cs="Times New Roman"/>
          <w:bCs/>
          <w:szCs w:val="24"/>
        </w:rPr>
        <w:t>of a language system.</w:t>
      </w:r>
      <w:r w:rsidR="0043229F">
        <w:rPr>
          <w:rFonts w:ascii="Times New Roman" w:eastAsia="Calibri" w:hAnsi="Times New Roman" w:cs="Times New Roman"/>
          <w:bCs/>
          <w:szCs w:val="24"/>
        </w:rPr>
        <w:t xml:space="preserve"> </w:t>
      </w:r>
      <w:r w:rsidRPr="00070500">
        <w:rPr>
          <w:rFonts w:ascii="Times New Roman" w:eastAsia="Calibri" w:hAnsi="Times New Roman" w:cs="Times New Roman"/>
          <w:bCs/>
          <w:szCs w:val="24"/>
        </w:rPr>
        <w:t xml:space="preserve"> </w:t>
      </w:r>
      <w:r w:rsidR="002D3BC9" w:rsidRPr="00070500">
        <w:rPr>
          <w:rFonts w:ascii="Times New Roman" w:eastAsia="Calibri" w:hAnsi="Times New Roman" w:cs="Times New Roman"/>
          <w:bCs/>
          <w:szCs w:val="24"/>
        </w:rPr>
        <w:t>This focus is understandable at certain point.</w:t>
      </w:r>
      <w:r w:rsidR="0043229F">
        <w:rPr>
          <w:rFonts w:ascii="Times New Roman" w:eastAsia="Calibri" w:hAnsi="Times New Roman" w:cs="Times New Roman"/>
          <w:bCs/>
          <w:szCs w:val="24"/>
        </w:rPr>
        <w:t xml:space="preserve"> </w:t>
      </w:r>
      <w:r w:rsidR="002D3BC9" w:rsidRPr="00070500">
        <w:rPr>
          <w:rFonts w:ascii="Times New Roman" w:eastAsia="Calibri" w:hAnsi="Times New Roman" w:cs="Times New Roman"/>
          <w:bCs/>
          <w:szCs w:val="24"/>
        </w:rPr>
        <w:t xml:space="preserve"> </w:t>
      </w:r>
      <w:r w:rsidRPr="00070500">
        <w:rPr>
          <w:rFonts w:ascii="Times New Roman" w:eastAsia="Calibri" w:hAnsi="Times New Roman" w:cs="Times New Roman"/>
          <w:szCs w:val="24"/>
        </w:rPr>
        <w:t xml:space="preserve">After all, </w:t>
      </w:r>
      <w:r w:rsidR="002D3BC9" w:rsidRPr="00070500">
        <w:rPr>
          <w:rFonts w:ascii="Times New Roman" w:eastAsia="Calibri" w:hAnsi="Times New Roman" w:cs="Times New Roman"/>
          <w:szCs w:val="24"/>
        </w:rPr>
        <w:t xml:space="preserve">as Heidegger explains, </w:t>
      </w:r>
      <w:r w:rsidRPr="00070500">
        <w:rPr>
          <w:rFonts w:ascii="Times New Roman" w:eastAsia="Calibri" w:hAnsi="Times New Roman" w:cs="Times New Roman"/>
          <w:szCs w:val="24"/>
        </w:rPr>
        <w:t>the relative stability of the</w:t>
      </w:r>
      <w:r w:rsidR="002D3BC9" w:rsidRPr="00070500">
        <w:rPr>
          <w:rFonts w:ascii="Times New Roman" w:eastAsia="Calibri" w:hAnsi="Times New Roman" w:cs="Times New Roman"/>
          <w:szCs w:val="24"/>
        </w:rPr>
        <w:t xml:space="preserve"> referential totality </w:t>
      </w:r>
      <w:r w:rsidRPr="00070500">
        <w:rPr>
          <w:rFonts w:ascii="Times New Roman" w:eastAsia="Calibri" w:hAnsi="Times New Roman" w:cs="Times New Roman"/>
          <w:szCs w:val="24"/>
        </w:rPr>
        <w:t xml:space="preserve">helps us to orient ourselves alongside others in the world by providing us with shared meaning and a wealth of pre-reflective understanding.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I can understand your request when you </w:t>
      </w:r>
      <w:proofErr w:type="gramStart"/>
      <w:r w:rsidRPr="00070500">
        <w:rPr>
          <w:rFonts w:ascii="Times New Roman" w:eastAsia="Calibri" w:hAnsi="Times New Roman" w:cs="Times New Roman"/>
          <w:szCs w:val="24"/>
        </w:rPr>
        <w:t>ask</w:t>
      </w:r>
      <w:proofErr w:type="gramEnd"/>
      <w:r w:rsidRPr="00070500">
        <w:rPr>
          <w:rFonts w:ascii="Times New Roman" w:eastAsia="Calibri" w:hAnsi="Times New Roman" w:cs="Times New Roman"/>
          <w:szCs w:val="24"/>
        </w:rPr>
        <w:t xml:space="preserve"> “Can you hand me that pen?” or when you gesture for me to come over to you without engaging in any reflective act.</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We are ahead of ourselves together in language in such ways.</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And this is no doubt an important reason why so many people resist efforts to unsettle or change the language they’re accustomed to (e.g., attempts to rename or to redefine something, attempts to eliminate certain usage, etc.), a point we will return to later.</w:t>
      </w:r>
    </w:p>
    <w:p w14:paraId="05F43BCC" w14:textId="048265D6" w:rsidR="005A2562" w:rsidRPr="00070500" w:rsidRDefault="005A2562" w:rsidP="007C7275">
      <w:pPr>
        <w:spacing w:after="0" w:line="480" w:lineRule="auto"/>
        <w:rPr>
          <w:rFonts w:ascii="Times New Roman" w:eastAsia="Calibri" w:hAnsi="Times New Roman" w:cs="Times New Roman"/>
          <w:bCs/>
          <w:szCs w:val="24"/>
        </w:rPr>
      </w:pPr>
      <w:r w:rsidRPr="00070500">
        <w:rPr>
          <w:rFonts w:ascii="Times New Roman" w:eastAsia="Calibri" w:hAnsi="Times New Roman" w:cs="Times New Roman"/>
          <w:bCs/>
          <w:szCs w:val="24"/>
        </w:rPr>
        <w:lastRenderedPageBreak/>
        <w:tab/>
        <w:t>Indeed, Heidegger himself does not thematize this instability explicitly</w:t>
      </w:r>
      <w:r w:rsidR="002D3BC9" w:rsidRPr="00070500">
        <w:rPr>
          <w:rFonts w:ascii="Times New Roman" w:eastAsia="Calibri" w:hAnsi="Times New Roman" w:cs="Times New Roman"/>
          <w:bCs/>
          <w:szCs w:val="24"/>
        </w:rPr>
        <w:t xml:space="preserve"> in </w:t>
      </w:r>
      <w:r w:rsidR="002D3BC9" w:rsidRPr="00070500">
        <w:rPr>
          <w:rFonts w:ascii="Times New Roman" w:eastAsia="Calibri" w:hAnsi="Times New Roman" w:cs="Times New Roman"/>
          <w:bCs/>
          <w:i/>
          <w:szCs w:val="24"/>
        </w:rPr>
        <w:t>Being and Time</w:t>
      </w:r>
      <w:r w:rsidRPr="00070500">
        <w:rPr>
          <w:rFonts w:ascii="Times New Roman" w:eastAsia="Calibri" w:hAnsi="Times New Roman" w:cs="Times New Roman"/>
          <w:bCs/>
          <w:szCs w:val="24"/>
        </w:rPr>
        <w:t xml:space="preserve">. </w:t>
      </w:r>
      <w:r w:rsidR="0043229F">
        <w:rPr>
          <w:rFonts w:ascii="Times New Roman" w:eastAsia="Calibri" w:hAnsi="Times New Roman" w:cs="Times New Roman"/>
          <w:bCs/>
          <w:szCs w:val="24"/>
        </w:rPr>
        <w:t xml:space="preserve"> </w:t>
      </w:r>
      <w:r w:rsidRPr="00070500">
        <w:rPr>
          <w:rFonts w:ascii="Times New Roman" w:eastAsia="Calibri" w:hAnsi="Times New Roman" w:cs="Times New Roman"/>
          <w:bCs/>
          <w:szCs w:val="24"/>
        </w:rPr>
        <w:t>That said</w:t>
      </w:r>
      <w:r w:rsidR="002D3BC9" w:rsidRPr="00070500">
        <w:rPr>
          <w:rFonts w:ascii="Times New Roman" w:eastAsia="Calibri" w:hAnsi="Times New Roman" w:cs="Times New Roman"/>
          <w:bCs/>
          <w:szCs w:val="24"/>
        </w:rPr>
        <w:t>, even here Heidegger</w:t>
      </w:r>
      <w:r w:rsidRPr="00070500">
        <w:rPr>
          <w:rFonts w:ascii="Times New Roman" w:eastAsia="Calibri" w:hAnsi="Times New Roman" w:cs="Times New Roman"/>
          <w:bCs/>
          <w:szCs w:val="24"/>
        </w:rPr>
        <w:t xml:space="preserve"> does not fail to address the way that public discourse can provide an il</w:t>
      </w:r>
      <w:r w:rsidR="005E06F1" w:rsidRPr="00070500">
        <w:rPr>
          <w:rFonts w:ascii="Times New Roman" w:eastAsia="Calibri" w:hAnsi="Times New Roman" w:cs="Times New Roman"/>
          <w:bCs/>
          <w:szCs w:val="24"/>
        </w:rPr>
        <w:t xml:space="preserve">lusory ground for thinking. </w:t>
      </w:r>
      <w:r w:rsidR="0043229F">
        <w:rPr>
          <w:rFonts w:ascii="Times New Roman" w:eastAsia="Calibri" w:hAnsi="Times New Roman" w:cs="Times New Roman"/>
          <w:bCs/>
          <w:szCs w:val="24"/>
        </w:rPr>
        <w:t xml:space="preserve"> </w:t>
      </w:r>
      <w:r w:rsidR="005E06F1" w:rsidRPr="00070500">
        <w:rPr>
          <w:rFonts w:ascii="Times New Roman" w:eastAsia="Calibri" w:hAnsi="Times New Roman" w:cs="Times New Roman"/>
          <w:bCs/>
          <w:szCs w:val="24"/>
        </w:rPr>
        <w:t>In the section of Division I on “Idle Talk (</w:t>
      </w:r>
      <w:proofErr w:type="spellStart"/>
      <w:r w:rsidR="005E06F1" w:rsidRPr="00070500">
        <w:rPr>
          <w:rFonts w:ascii="Times New Roman" w:eastAsia="Calibri" w:hAnsi="Times New Roman" w:cs="Times New Roman"/>
          <w:bCs/>
          <w:i/>
          <w:szCs w:val="24"/>
        </w:rPr>
        <w:t>Gerede</w:t>
      </w:r>
      <w:proofErr w:type="spellEnd"/>
      <w:r w:rsidR="005E06F1" w:rsidRPr="00070500">
        <w:rPr>
          <w:rFonts w:ascii="Times New Roman" w:eastAsia="Calibri" w:hAnsi="Times New Roman" w:cs="Times New Roman"/>
          <w:bCs/>
          <w:szCs w:val="24"/>
        </w:rPr>
        <w:t xml:space="preserve">),” </w:t>
      </w:r>
      <w:r w:rsidRPr="00070500">
        <w:rPr>
          <w:rFonts w:ascii="Times New Roman" w:eastAsia="Calibri" w:hAnsi="Times New Roman" w:cs="Times New Roman"/>
          <w:bCs/>
          <w:szCs w:val="24"/>
        </w:rPr>
        <w:t xml:space="preserve">Heidegger describes how we can become absorbed in customary ways of speaking, </w:t>
      </w:r>
      <w:r w:rsidR="005E06F1" w:rsidRPr="00070500">
        <w:rPr>
          <w:rFonts w:ascii="Times New Roman" w:eastAsia="Calibri" w:hAnsi="Times New Roman" w:cs="Times New Roman"/>
          <w:bCs/>
          <w:szCs w:val="24"/>
        </w:rPr>
        <w:t xml:space="preserve">just as we become absorbed in traditional ontologies, </w:t>
      </w:r>
      <w:r w:rsidRPr="00070500">
        <w:rPr>
          <w:rFonts w:ascii="Times New Roman" w:eastAsia="Calibri" w:hAnsi="Times New Roman" w:cs="Times New Roman"/>
          <w:bCs/>
          <w:szCs w:val="24"/>
        </w:rPr>
        <w:t>forgetting what makes possible this customariness and, thus, blinding ourselves to its limits.</w:t>
      </w:r>
      <w:r w:rsidR="0043229F">
        <w:rPr>
          <w:rFonts w:ascii="Times New Roman" w:eastAsia="Calibri" w:hAnsi="Times New Roman" w:cs="Times New Roman"/>
          <w:bCs/>
          <w:szCs w:val="24"/>
        </w:rPr>
        <w:t xml:space="preserve"> </w:t>
      </w:r>
      <w:r w:rsidRPr="00070500">
        <w:rPr>
          <w:rFonts w:ascii="Times New Roman" w:eastAsia="Calibri" w:hAnsi="Times New Roman" w:cs="Times New Roman"/>
          <w:bCs/>
          <w:szCs w:val="24"/>
        </w:rPr>
        <w:t xml:space="preserve"> To forget this is to bear oneself towar</w:t>
      </w:r>
      <w:r w:rsidR="009D3333" w:rsidRPr="00070500">
        <w:rPr>
          <w:rFonts w:ascii="Times New Roman" w:eastAsia="Calibri" w:hAnsi="Times New Roman" w:cs="Times New Roman"/>
          <w:bCs/>
          <w:szCs w:val="24"/>
        </w:rPr>
        <w:t>d language in an “inauthentic [</w:t>
      </w:r>
      <w:proofErr w:type="spellStart"/>
      <w:r w:rsidRPr="00070500">
        <w:rPr>
          <w:rFonts w:ascii="Times New Roman" w:eastAsia="Calibri" w:hAnsi="Times New Roman" w:cs="Times New Roman"/>
          <w:bCs/>
          <w:i/>
          <w:szCs w:val="24"/>
        </w:rPr>
        <w:t>uneigentlich</w:t>
      </w:r>
      <w:proofErr w:type="spellEnd"/>
      <w:r w:rsidR="009D3333" w:rsidRPr="00070500">
        <w:rPr>
          <w:rFonts w:ascii="Times New Roman" w:eastAsia="Calibri" w:hAnsi="Times New Roman" w:cs="Times New Roman"/>
          <w:bCs/>
          <w:szCs w:val="24"/>
        </w:rPr>
        <w:t>]”</w:t>
      </w:r>
      <w:r w:rsidRPr="00070500">
        <w:rPr>
          <w:rFonts w:ascii="Times New Roman" w:eastAsia="Calibri" w:hAnsi="Times New Roman" w:cs="Times New Roman"/>
          <w:bCs/>
          <w:szCs w:val="24"/>
        </w:rPr>
        <w:t xml:space="preserve"> way, taking everything as “genuinely understood, genuinely taken hold of, genuinely s</w:t>
      </w:r>
      <w:r w:rsidR="005A148D">
        <w:rPr>
          <w:rFonts w:ascii="Times New Roman" w:eastAsia="Calibri" w:hAnsi="Times New Roman" w:cs="Times New Roman"/>
          <w:bCs/>
          <w:szCs w:val="24"/>
        </w:rPr>
        <w:t>poken” e</w:t>
      </w:r>
      <w:r w:rsidR="008519D1">
        <w:rPr>
          <w:rFonts w:ascii="Times New Roman" w:eastAsia="Calibri" w:hAnsi="Times New Roman" w:cs="Times New Roman"/>
          <w:bCs/>
          <w:szCs w:val="24"/>
        </w:rPr>
        <w:t>ven when it is not</w:t>
      </w:r>
      <w:r w:rsidR="003E269C">
        <w:rPr>
          <w:rFonts w:ascii="Times New Roman" w:eastAsia="Calibri" w:hAnsi="Times New Roman" w:cs="Times New Roman"/>
          <w:bCs/>
          <w:szCs w:val="24"/>
        </w:rPr>
        <w:t xml:space="preserve"> (</w:t>
      </w:r>
      <w:r w:rsidR="005A148D">
        <w:rPr>
          <w:rFonts w:ascii="Times New Roman" w:eastAsia="Calibri" w:hAnsi="Times New Roman" w:cs="Times New Roman"/>
          <w:bCs/>
          <w:szCs w:val="24"/>
        </w:rPr>
        <w:t xml:space="preserve">1962, p. 217).  </w:t>
      </w:r>
      <w:r w:rsidRPr="00070500">
        <w:rPr>
          <w:rFonts w:ascii="Times New Roman" w:eastAsia="Calibri" w:hAnsi="Times New Roman" w:cs="Times New Roman"/>
          <w:bCs/>
          <w:szCs w:val="24"/>
        </w:rPr>
        <w:t xml:space="preserve">It is inauthentic not because it involves inheriting a language that one did not author oneself, since then authenticity would be equivalent to </w:t>
      </w:r>
      <w:proofErr w:type="spellStart"/>
      <w:r w:rsidRPr="00070500">
        <w:rPr>
          <w:rFonts w:ascii="Times New Roman" w:eastAsia="Calibri" w:hAnsi="Times New Roman" w:cs="Times New Roman"/>
          <w:bCs/>
          <w:szCs w:val="24"/>
        </w:rPr>
        <w:t>worldlessness</w:t>
      </w:r>
      <w:proofErr w:type="spellEnd"/>
      <w:r w:rsidRPr="00070500">
        <w:rPr>
          <w:rFonts w:ascii="Times New Roman" w:eastAsia="Calibri" w:hAnsi="Times New Roman" w:cs="Times New Roman"/>
          <w:bCs/>
          <w:szCs w:val="24"/>
        </w:rPr>
        <w:t>, but because it overlooks the process by which the ready-to-hand emerges and is sustained.</w:t>
      </w:r>
      <w:r w:rsidR="0043229F">
        <w:rPr>
          <w:rFonts w:ascii="Times New Roman" w:eastAsia="Calibri" w:hAnsi="Times New Roman" w:cs="Times New Roman"/>
          <w:bCs/>
          <w:szCs w:val="24"/>
        </w:rPr>
        <w:t xml:space="preserve"> </w:t>
      </w:r>
      <w:r w:rsidRPr="00070500">
        <w:rPr>
          <w:rFonts w:ascii="Times New Roman" w:eastAsia="Calibri" w:hAnsi="Times New Roman" w:cs="Times New Roman"/>
          <w:bCs/>
          <w:szCs w:val="24"/>
        </w:rPr>
        <w:t xml:space="preserve"> Taking an authentic attitude toward language would begin, then, not with resignation to language as a sovereign presence but with </w:t>
      </w:r>
      <w:r w:rsidR="005E06F1" w:rsidRPr="00070500">
        <w:rPr>
          <w:rFonts w:ascii="Times New Roman" w:eastAsia="Calibri" w:hAnsi="Times New Roman" w:cs="Times New Roman"/>
          <w:bCs/>
          <w:szCs w:val="24"/>
        </w:rPr>
        <w:t>the recognition of a certain ambiguity much like the one</w:t>
      </w:r>
      <w:r w:rsidRPr="00070500">
        <w:rPr>
          <w:rFonts w:ascii="Times New Roman" w:eastAsia="Calibri" w:hAnsi="Times New Roman" w:cs="Times New Roman"/>
          <w:bCs/>
          <w:szCs w:val="24"/>
        </w:rPr>
        <w:t xml:space="preserve"> Derrida gives voice to in his </w:t>
      </w:r>
      <w:r w:rsidRPr="00070500">
        <w:rPr>
          <w:rFonts w:ascii="Times New Roman" w:eastAsia="Calibri" w:hAnsi="Times New Roman" w:cs="Times New Roman"/>
          <w:bCs/>
          <w:i/>
          <w:szCs w:val="24"/>
        </w:rPr>
        <w:t>Monolingualism of the Other</w:t>
      </w:r>
      <w:r w:rsidRPr="00070500">
        <w:rPr>
          <w:rFonts w:ascii="Times New Roman" w:eastAsia="Calibri" w:hAnsi="Times New Roman" w:cs="Times New Roman"/>
          <w:bCs/>
          <w:szCs w:val="24"/>
        </w:rPr>
        <w:t xml:space="preserve">. </w:t>
      </w:r>
      <w:r w:rsidR="0043229F">
        <w:rPr>
          <w:rFonts w:ascii="Times New Roman" w:eastAsia="Calibri" w:hAnsi="Times New Roman" w:cs="Times New Roman"/>
          <w:bCs/>
          <w:szCs w:val="24"/>
        </w:rPr>
        <w:t xml:space="preserve"> </w:t>
      </w:r>
      <w:r w:rsidRPr="00070500">
        <w:rPr>
          <w:rFonts w:ascii="Times New Roman" w:eastAsia="Calibri" w:hAnsi="Times New Roman" w:cs="Times New Roman"/>
          <w:bCs/>
          <w:szCs w:val="24"/>
        </w:rPr>
        <w:t xml:space="preserve">But it is this ambiguity that linguistic determinism wants to deny in insisting that we are always simply </w:t>
      </w:r>
      <w:r w:rsidRPr="00070500">
        <w:rPr>
          <w:rFonts w:ascii="Times New Roman" w:eastAsia="Calibri" w:hAnsi="Times New Roman" w:cs="Times New Roman"/>
          <w:bCs/>
          <w:i/>
          <w:szCs w:val="24"/>
        </w:rPr>
        <w:t xml:space="preserve">in </w:t>
      </w:r>
      <w:r w:rsidRPr="00070500">
        <w:rPr>
          <w:rFonts w:ascii="Times New Roman" w:eastAsia="Calibri" w:hAnsi="Times New Roman" w:cs="Times New Roman"/>
          <w:bCs/>
          <w:szCs w:val="24"/>
        </w:rPr>
        <w:t>language.</w:t>
      </w:r>
    </w:p>
    <w:p w14:paraId="05A6AA06" w14:textId="77777777" w:rsidR="005A2562" w:rsidRPr="008519D1" w:rsidRDefault="005A2562" w:rsidP="007C7275">
      <w:pPr>
        <w:spacing w:after="0" w:line="480" w:lineRule="auto"/>
        <w:jc w:val="both"/>
        <w:rPr>
          <w:rFonts w:ascii="Times New Roman" w:eastAsia="Calibri" w:hAnsi="Times New Roman" w:cs="Times New Roman"/>
          <w:b/>
          <w:szCs w:val="24"/>
        </w:rPr>
      </w:pPr>
      <w:r w:rsidRPr="008519D1">
        <w:rPr>
          <w:rFonts w:ascii="Times New Roman" w:eastAsia="Calibri" w:hAnsi="Times New Roman" w:cs="Times New Roman"/>
          <w:b/>
          <w:szCs w:val="24"/>
        </w:rPr>
        <w:t>Derrida on the Otherness of Language</w:t>
      </w:r>
    </w:p>
    <w:p w14:paraId="65D56266" w14:textId="77777777" w:rsidR="005A2562" w:rsidRPr="00070500" w:rsidRDefault="005A2562" w:rsidP="007C7275">
      <w:pPr>
        <w:spacing w:after="0" w:line="480" w:lineRule="auto"/>
        <w:ind w:firstLine="720"/>
        <w:rPr>
          <w:rFonts w:ascii="Times New Roman" w:eastAsia="Calibri" w:hAnsi="Times New Roman" w:cs="Times New Roman"/>
          <w:szCs w:val="24"/>
        </w:rPr>
      </w:pPr>
      <w:r w:rsidRPr="00070500">
        <w:rPr>
          <w:rFonts w:ascii="Times New Roman" w:eastAsia="Calibri" w:hAnsi="Times New Roman" w:cs="Times New Roman"/>
          <w:szCs w:val="24"/>
        </w:rPr>
        <w:t xml:space="preserve">We have seen so far how, according to Heidegger in </w:t>
      </w:r>
      <w:r w:rsidRPr="00070500">
        <w:rPr>
          <w:rFonts w:ascii="Times New Roman" w:eastAsia="Calibri" w:hAnsi="Times New Roman" w:cs="Times New Roman"/>
          <w:i/>
          <w:szCs w:val="24"/>
        </w:rPr>
        <w:t>Being and Time</w:t>
      </w:r>
      <w:r w:rsidRPr="00070500">
        <w:rPr>
          <w:rFonts w:ascii="Times New Roman" w:eastAsia="Calibri" w:hAnsi="Times New Roman" w:cs="Times New Roman"/>
          <w:szCs w:val="24"/>
        </w:rPr>
        <w:t xml:space="preserve">, the very speech that we are most familiar with can come to appear to us as alien. </w:t>
      </w:r>
      <w:r w:rsidR="00B55DD1" w:rsidRPr="00070500">
        <w:rPr>
          <w:rFonts w:ascii="Times New Roman" w:eastAsia="Calibri" w:hAnsi="Times New Roman" w:cs="Times New Roman"/>
          <w:szCs w:val="24"/>
        </w:rPr>
        <w:t xml:space="preserve">Just as the seemingly firm ground provided by a traditional ontology </w:t>
      </w:r>
      <w:r w:rsidR="005B7591" w:rsidRPr="00070500">
        <w:rPr>
          <w:rFonts w:ascii="Times New Roman" w:eastAsia="Calibri" w:hAnsi="Times New Roman" w:cs="Times New Roman"/>
          <w:szCs w:val="24"/>
        </w:rPr>
        <w:t xml:space="preserve">recedes in the event of </w:t>
      </w:r>
      <w:proofErr w:type="spellStart"/>
      <w:r w:rsidR="005B7591" w:rsidRPr="00070500">
        <w:rPr>
          <w:rFonts w:ascii="Times New Roman" w:eastAsia="Calibri" w:hAnsi="Times New Roman" w:cs="Times New Roman"/>
          <w:i/>
          <w:szCs w:val="24"/>
        </w:rPr>
        <w:t>Destruktion</w:t>
      </w:r>
      <w:proofErr w:type="spellEnd"/>
      <w:r w:rsidR="005B7591" w:rsidRPr="00070500">
        <w:rPr>
          <w:rFonts w:ascii="Times New Roman" w:eastAsia="Calibri" w:hAnsi="Times New Roman" w:cs="Times New Roman"/>
          <w:szCs w:val="24"/>
        </w:rPr>
        <w:t>, so too can the ground provided by customary speech also become compromised.</w:t>
      </w:r>
      <w:r w:rsidR="0043229F">
        <w:rPr>
          <w:rFonts w:ascii="Times New Roman" w:eastAsia="Calibri" w:hAnsi="Times New Roman" w:cs="Times New Roman"/>
          <w:szCs w:val="24"/>
        </w:rPr>
        <w:t xml:space="preserve"> </w:t>
      </w:r>
      <w:r w:rsidR="005B7591" w:rsidRPr="00070500">
        <w:rPr>
          <w:rFonts w:ascii="Times New Roman" w:eastAsia="Calibri" w:hAnsi="Times New Roman" w:cs="Times New Roman"/>
          <w:szCs w:val="24"/>
        </w:rPr>
        <w:t xml:space="preserve"> The immanent possibility of such an event</w:t>
      </w:r>
      <w:r w:rsidRPr="00070500">
        <w:rPr>
          <w:rFonts w:ascii="Times New Roman" w:eastAsia="Calibri" w:hAnsi="Times New Roman" w:cs="Times New Roman"/>
          <w:szCs w:val="24"/>
        </w:rPr>
        <w:t xml:space="preserve"> is what authentic Dasein experiences as the ambiguity of its linguistic life.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As we have seen, such experiences of </w:t>
      </w:r>
      <w:r w:rsidR="005B7591" w:rsidRPr="00070500">
        <w:rPr>
          <w:rFonts w:ascii="Times New Roman" w:eastAsia="Calibri" w:hAnsi="Times New Roman" w:cs="Times New Roman"/>
          <w:szCs w:val="24"/>
        </w:rPr>
        <w:t>language as unready-to-hand</w:t>
      </w:r>
      <w:r w:rsidRPr="00070500">
        <w:rPr>
          <w:rFonts w:ascii="Times New Roman" w:eastAsia="Calibri" w:hAnsi="Times New Roman" w:cs="Times New Roman"/>
          <w:szCs w:val="24"/>
        </w:rPr>
        <w:t xml:space="preserve"> can also, however, light up for us the very processes </w:t>
      </w:r>
      <w:r w:rsidR="005B7591" w:rsidRPr="00070500">
        <w:rPr>
          <w:rFonts w:ascii="Times New Roman" w:eastAsia="Calibri" w:hAnsi="Times New Roman" w:cs="Times New Roman"/>
          <w:szCs w:val="24"/>
        </w:rPr>
        <w:t>that embed it into a holistic totality of what is ready-to-hand and thus</w:t>
      </w:r>
      <w:r w:rsidRPr="00070500">
        <w:rPr>
          <w:rFonts w:ascii="Times New Roman" w:eastAsia="Calibri" w:hAnsi="Times New Roman" w:cs="Times New Roman"/>
          <w:szCs w:val="24"/>
        </w:rPr>
        <w:t xml:space="preserve"> imbue </w:t>
      </w:r>
      <w:r w:rsidRPr="00070500">
        <w:rPr>
          <w:rFonts w:ascii="Times New Roman" w:eastAsia="Calibri" w:hAnsi="Times New Roman" w:cs="Times New Roman"/>
          <w:szCs w:val="24"/>
        </w:rPr>
        <w:lastRenderedPageBreak/>
        <w:t>spee</w:t>
      </w:r>
      <w:r w:rsidR="005B7591" w:rsidRPr="00070500">
        <w:rPr>
          <w:rFonts w:ascii="Times New Roman" w:eastAsia="Calibri" w:hAnsi="Times New Roman" w:cs="Times New Roman"/>
          <w:szCs w:val="24"/>
        </w:rPr>
        <w:t>ch in the first place with customary, pre-reflective sense</w:t>
      </w:r>
      <w:r w:rsidRPr="00070500">
        <w:rPr>
          <w:rFonts w:ascii="Times New Roman" w:eastAsia="Calibri" w:hAnsi="Times New Roman" w:cs="Times New Roman"/>
          <w:szCs w:val="24"/>
        </w:rPr>
        <w:t xml:space="preserve">.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In the second section of this paper, I want to turn to a more concrete expression of this ambiguity, Derrida’s account in </w:t>
      </w:r>
      <w:r w:rsidRPr="00070500">
        <w:rPr>
          <w:rFonts w:ascii="Times New Roman" w:eastAsia="Calibri" w:hAnsi="Times New Roman" w:cs="Times New Roman"/>
          <w:i/>
          <w:szCs w:val="24"/>
        </w:rPr>
        <w:t>Monolingualism of the Other</w:t>
      </w:r>
      <w:r w:rsidRPr="00070500">
        <w:rPr>
          <w:rFonts w:ascii="Times New Roman" w:eastAsia="Calibri" w:hAnsi="Times New Roman" w:cs="Times New Roman"/>
          <w:szCs w:val="24"/>
        </w:rPr>
        <w:t>, paying particular attention to how this account exposes the reliance of hegemonic power upon the preservation of language as inconspicuously ready-to-hand.</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w:t>
      </w:r>
      <w:r w:rsidR="00BA19A2" w:rsidRPr="00070500">
        <w:rPr>
          <w:rFonts w:ascii="Times New Roman" w:eastAsia="Calibri" w:hAnsi="Times New Roman" w:cs="Times New Roman"/>
          <w:szCs w:val="24"/>
        </w:rPr>
        <w:t>This</w:t>
      </w:r>
      <w:r w:rsidRPr="00070500">
        <w:rPr>
          <w:rFonts w:ascii="Times New Roman" w:eastAsia="Calibri" w:hAnsi="Times New Roman" w:cs="Times New Roman"/>
          <w:szCs w:val="24"/>
        </w:rPr>
        <w:t xml:space="preserve"> </w:t>
      </w:r>
      <w:r w:rsidR="00BA19A2" w:rsidRPr="00070500">
        <w:rPr>
          <w:rFonts w:ascii="Times New Roman" w:eastAsia="Calibri" w:hAnsi="Times New Roman" w:cs="Times New Roman"/>
          <w:szCs w:val="24"/>
        </w:rPr>
        <w:t xml:space="preserve">dimension of Derrida’s thinking, I argue, </w:t>
      </w:r>
      <w:r w:rsidRPr="00070500">
        <w:rPr>
          <w:rFonts w:ascii="Times New Roman" w:eastAsia="Calibri" w:hAnsi="Times New Roman" w:cs="Times New Roman"/>
          <w:szCs w:val="24"/>
        </w:rPr>
        <w:t>constitutes a serious criti</w:t>
      </w:r>
      <w:r w:rsidR="00BA19A2" w:rsidRPr="00070500">
        <w:rPr>
          <w:rFonts w:ascii="Times New Roman" w:eastAsia="Calibri" w:hAnsi="Times New Roman" w:cs="Times New Roman"/>
          <w:szCs w:val="24"/>
        </w:rPr>
        <w:t xml:space="preserve">cism of linguistic determinism </w:t>
      </w:r>
      <w:r w:rsidRPr="00070500">
        <w:rPr>
          <w:rFonts w:ascii="Times New Roman" w:eastAsia="Calibri" w:hAnsi="Times New Roman" w:cs="Times New Roman"/>
          <w:szCs w:val="24"/>
        </w:rPr>
        <w:t xml:space="preserve">by making clear how it forecloses the possibility of questioning power </w:t>
      </w:r>
      <w:r w:rsidR="002D68E8" w:rsidRPr="00070500">
        <w:rPr>
          <w:rFonts w:ascii="Times New Roman" w:eastAsia="Calibri" w:hAnsi="Times New Roman" w:cs="Times New Roman"/>
          <w:szCs w:val="24"/>
        </w:rPr>
        <w:t>by failing to recognize ruptures in</w:t>
      </w:r>
      <w:r w:rsidRPr="00070500">
        <w:rPr>
          <w:rFonts w:ascii="Times New Roman" w:eastAsia="Calibri" w:hAnsi="Times New Roman" w:cs="Times New Roman"/>
          <w:szCs w:val="24"/>
        </w:rPr>
        <w:t xml:space="preserve"> the limits of language.  </w:t>
      </w:r>
    </w:p>
    <w:p w14:paraId="462CC210" w14:textId="77777777" w:rsidR="005A2562" w:rsidRPr="00070500" w:rsidRDefault="005A2562" w:rsidP="007C7275">
      <w:pPr>
        <w:spacing w:after="0" w:line="480" w:lineRule="auto"/>
        <w:ind w:firstLine="720"/>
        <w:rPr>
          <w:rFonts w:ascii="Times New Roman" w:eastAsia="Calibri" w:hAnsi="Times New Roman" w:cs="Times New Roman"/>
          <w:szCs w:val="24"/>
        </w:rPr>
      </w:pPr>
      <w:r w:rsidRPr="00070500">
        <w:rPr>
          <w:rFonts w:ascii="Times New Roman" w:eastAsia="Calibri" w:hAnsi="Times New Roman" w:cs="Times New Roman"/>
          <w:szCs w:val="24"/>
        </w:rPr>
        <w:t>In the lecture, Derrida puts forth two premises which, in their tension with one another, echo the uncanniness of linguistic inheritance outlined above.</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These two premises are the focus of the second section of Derrida’s lecture: “we only ever speak one language,” yet in another sense, “we nev</w:t>
      </w:r>
      <w:r w:rsidR="005A148D">
        <w:rPr>
          <w:rFonts w:ascii="Times New Roman" w:eastAsia="Calibri" w:hAnsi="Times New Roman" w:cs="Times New Roman"/>
          <w:szCs w:val="24"/>
        </w:rPr>
        <w:t>er spe</w:t>
      </w:r>
      <w:r w:rsidR="003E269C">
        <w:rPr>
          <w:rFonts w:ascii="Times New Roman" w:eastAsia="Calibri" w:hAnsi="Times New Roman" w:cs="Times New Roman"/>
          <w:szCs w:val="24"/>
        </w:rPr>
        <w:t>ak only one language” (</w:t>
      </w:r>
      <w:r w:rsidR="005A148D">
        <w:rPr>
          <w:rFonts w:ascii="Times New Roman" w:eastAsia="Calibri" w:hAnsi="Times New Roman" w:cs="Times New Roman"/>
          <w:szCs w:val="24"/>
        </w:rPr>
        <w:t>1998, p. 7</w:t>
      </w:r>
      <w:r w:rsidRPr="00070500">
        <w:rPr>
          <w:rFonts w:ascii="Times New Roman" w:eastAsia="Calibri" w:hAnsi="Times New Roman" w:cs="Times New Roman"/>
          <w:szCs w:val="24"/>
        </w:rPr>
        <w:t xml:space="preserve">).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He acknowledges that making both claims at once will solicit criticisms from philosophers who will accuse him of contradiction and even of insincerity.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Nevertheless, to clarify his fidelity to both claims, Derrida draws from his lived experience of the French language.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Let us return, then, to the passage with which we began, where Derrida confesses to his audience: </w:t>
      </w:r>
    </w:p>
    <w:p w14:paraId="3E1DC5F1" w14:textId="77777777" w:rsidR="005A2562" w:rsidRPr="00070500" w:rsidRDefault="005A2562" w:rsidP="007C7275">
      <w:pPr>
        <w:spacing w:after="0" w:line="480" w:lineRule="auto"/>
        <w:ind w:left="720"/>
        <w:rPr>
          <w:rFonts w:ascii="Times New Roman" w:eastAsia="Calibri" w:hAnsi="Times New Roman" w:cs="Times New Roman"/>
          <w:szCs w:val="24"/>
        </w:rPr>
      </w:pPr>
      <w:r w:rsidRPr="00070500">
        <w:rPr>
          <w:rFonts w:ascii="Times New Roman" w:eastAsia="Calibri" w:hAnsi="Times New Roman" w:cs="Times New Roman"/>
          <w:szCs w:val="24"/>
        </w:rPr>
        <w:t xml:space="preserve">I am monolingual.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My monolingualism dwells, and I call it my dwelling; it feels like one to me, and I remain in it and inhabit it. It inhabits me.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The monolingualism in which I draw my very breath is, for me, my element.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Not a natural element, not the transparency of the ether, but an absolute habitat.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It is impassable, indisputable: I cannot challenge it except by testifying to its omnipresence in me</w:t>
      </w:r>
      <w:proofErr w:type="gramStart"/>
      <w:r w:rsidRPr="00070500">
        <w:rPr>
          <w:rFonts w:ascii="Times New Roman" w:eastAsia="Calibri" w:hAnsi="Times New Roman" w:cs="Times New Roman"/>
          <w:szCs w:val="24"/>
        </w:rPr>
        <w:t>. . . .</w:t>
      </w:r>
      <w:proofErr w:type="gramEnd"/>
      <w:r w:rsidRPr="00070500">
        <w:rPr>
          <w:rFonts w:ascii="Times New Roman" w:eastAsia="Calibri" w:hAnsi="Times New Roman" w:cs="Times New Roman"/>
          <w:szCs w:val="24"/>
        </w:rPr>
        <w:t xml:space="preserve"> I would not be myself without it.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It constitutes me, it dictates even the ipseity of all things to me, and also prescribes a monastic solitude for me; as if, even before learning to speak, I ha</w:t>
      </w:r>
      <w:r w:rsidR="005A148D">
        <w:rPr>
          <w:rFonts w:ascii="Times New Roman" w:eastAsia="Calibri" w:hAnsi="Times New Roman" w:cs="Times New Roman"/>
          <w:szCs w:val="24"/>
        </w:rPr>
        <w:t>d be</w:t>
      </w:r>
      <w:r w:rsidR="003E269C">
        <w:rPr>
          <w:rFonts w:ascii="Times New Roman" w:eastAsia="Calibri" w:hAnsi="Times New Roman" w:cs="Times New Roman"/>
          <w:szCs w:val="24"/>
        </w:rPr>
        <w:t>en bound by some vows (</w:t>
      </w:r>
      <w:r w:rsidR="005A148D">
        <w:rPr>
          <w:rFonts w:ascii="Times New Roman" w:eastAsia="Calibri" w:hAnsi="Times New Roman" w:cs="Times New Roman"/>
          <w:szCs w:val="24"/>
        </w:rPr>
        <w:t>1998, p. 1</w:t>
      </w:r>
      <w:r w:rsidRPr="00070500">
        <w:rPr>
          <w:rFonts w:ascii="Times New Roman" w:eastAsia="Calibri" w:hAnsi="Times New Roman" w:cs="Times New Roman"/>
          <w:szCs w:val="24"/>
        </w:rPr>
        <w:t>).</w:t>
      </w:r>
    </w:p>
    <w:p w14:paraId="173F7822" w14:textId="77777777" w:rsidR="005A2562" w:rsidRPr="00070500" w:rsidRDefault="005A2562" w:rsidP="007C7275">
      <w:pPr>
        <w:spacing w:after="0" w:line="480" w:lineRule="auto"/>
        <w:rPr>
          <w:rFonts w:ascii="Times New Roman" w:eastAsia="Calibri" w:hAnsi="Times New Roman" w:cs="Times New Roman"/>
          <w:szCs w:val="24"/>
        </w:rPr>
      </w:pPr>
      <w:r w:rsidRPr="00070500">
        <w:rPr>
          <w:rFonts w:ascii="Times New Roman" w:eastAsia="Calibri" w:hAnsi="Times New Roman" w:cs="Times New Roman"/>
          <w:szCs w:val="24"/>
        </w:rPr>
        <w:lastRenderedPageBreak/>
        <w:tab/>
        <w:t>What we find here is the kind of attention to ready-to-hand speech that, as we have explored, transforms it into something that is not simply ready-to-hand.</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Language here is something primordial and omnipresent – </w:t>
      </w:r>
      <w:r w:rsidR="004B2A5C" w:rsidRPr="00070500">
        <w:rPr>
          <w:rFonts w:ascii="Times New Roman" w:eastAsia="Calibri" w:hAnsi="Times New Roman" w:cs="Times New Roman"/>
          <w:szCs w:val="24"/>
        </w:rPr>
        <w:t>from which, Derrida claims,</w:t>
      </w:r>
      <w:r w:rsidRPr="00070500">
        <w:rPr>
          <w:rFonts w:ascii="Times New Roman" w:eastAsia="Calibri" w:hAnsi="Times New Roman" w:cs="Times New Roman"/>
          <w:szCs w:val="24"/>
        </w:rPr>
        <w:t xml:space="preserve"> he draws his very breath.</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At the same time, Derrida clearly does not attribute pure presence to it. It lacks the transparency we would assume a “natural element” to have.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It remains other – something to which Derrida describes feeling bound even before learning to speak.</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The ambiguity of the situation is encapsulated by the </w:t>
      </w:r>
      <w:proofErr w:type="spellStart"/>
      <w:r w:rsidRPr="00070500">
        <w:rPr>
          <w:rFonts w:ascii="Times New Roman" w:eastAsia="Calibri" w:hAnsi="Times New Roman" w:cs="Times New Roman"/>
          <w:szCs w:val="24"/>
        </w:rPr>
        <w:t>Heideggerean</w:t>
      </w:r>
      <w:proofErr w:type="spellEnd"/>
      <w:r w:rsidRPr="00070500">
        <w:rPr>
          <w:rFonts w:ascii="Times New Roman" w:eastAsia="Calibri" w:hAnsi="Times New Roman" w:cs="Times New Roman"/>
          <w:szCs w:val="24"/>
        </w:rPr>
        <w:t xml:space="preserve"> concept that Derrida uses here when he calls language his </w:t>
      </w:r>
      <w:r w:rsidRPr="00070500">
        <w:rPr>
          <w:rFonts w:ascii="Times New Roman" w:eastAsia="Calibri" w:hAnsi="Times New Roman" w:cs="Times New Roman"/>
          <w:i/>
          <w:szCs w:val="24"/>
        </w:rPr>
        <w:t>dwelling</w:t>
      </w:r>
      <w:r w:rsidR="009D3333" w:rsidRPr="00070500">
        <w:rPr>
          <w:rFonts w:ascii="Times New Roman" w:eastAsia="Calibri" w:hAnsi="Times New Roman" w:cs="Times New Roman"/>
          <w:szCs w:val="24"/>
        </w:rPr>
        <w:t xml:space="preserve"> [</w:t>
      </w:r>
      <w:r w:rsidRPr="00070500">
        <w:rPr>
          <w:rFonts w:ascii="Times New Roman" w:eastAsia="Calibri" w:hAnsi="Times New Roman" w:cs="Times New Roman"/>
          <w:i/>
          <w:szCs w:val="24"/>
        </w:rPr>
        <w:t xml:space="preserve">ma </w:t>
      </w:r>
      <w:proofErr w:type="spellStart"/>
      <w:r w:rsidRPr="00070500">
        <w:rPr>
          <w:rFonts w:ascii="Times New Roman" w:eastAsia="Calibri" w:hAnsi="Times New Roman" w:cs="Times New Roman"/>
          <w:i/>
          <w:szCs w:val="24"/>
        </w:rPr>
        <w:t>demeure</w:t>
      </w:r>
      <w:proofErr w:type="spellEnd"/>
      <w:r w:rsidR="009D3333" w:rsidRPr="00070500">
        <w:rPr>
          <w:rFonts w:ascii="Times New Roman" w:eastAsia="Calibri" w:hAnsi="Times New Roman" w:cs="Times New Roman"/>
          <w:szCs w:val="24"/>
        </w:rPr>
        <w:t>]</w:t>
      </w:r>
      <w:r w:rsidRPr="00070500">
        <w:rPr>
          <w:rFonts w:ascii="Times New Roman" w:eastAsia="Calibri" w:hAnsi="Times New Roman" w:cs="Times New Roman"/>
          <w:szCs w:val="24"/>
        </w:rPr>
        <w:t>.</w:t>
      </w:r>
    </w:p>
    <w:p w14:paraId="78F0720F" w14:textId="77777777" w:rsidR="005A2562" w:rsidRPr="00070500" w:rsidRDefault="005A2562" w:rsidP="007C7275">
      <w:pPr>
        <w:spacing w:after="0" w:line="480" w:lineRule="auto"/>
        <w:rPr>
          <w:rFonts w:ascii="Times New Roman" w:eastAsia="Calibri" w:hAnsi="Times New Roman" w:cs="Times New Roman"/>
          <w:szCs w:val="24"/>
        </w:rPr>
      </w:pPr>
      <w:r w:rsidRPr="00070500">
        <w:rPr>
          <w:rFonts w:ascii="Times New Roman" w:eastAsia="Calibri" w:hAnsi="Times New Roman" w:cs="Times New Roman"/>
          <w:szCs w:val="24"/>
        </w:rPr>
        <w:tab/>
        <w:t xml:space="preserve">Now, this description might come as some surprise to those familiar with the complicated history of Derrida’s native Algeria.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Of all Arab countries colonized by the French, Algeria was, by most accounts, the most thoroughly taken over by French culture.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Until the revolution in 1962, French infiltrated almost every corner of Algerian culture – not only government but education, religion, and eventually nearly all aspects of cultural life.</w:t>
      </w:r>
      <w:r w:rsidR="00D77D87" w:rsidRPr="00070500">
        <w:rPr>
          <w:rFonts w:ascii="Times New Roman" w:eastAsia="Calibri" w:hAnsi="Times New Roman" w:cs="Times New Roman"/>
          <w:szCs w:val="24"/>
          <w:vertAlign w:val="superscript"/>
        </w:rPr>
        <w:endnoteReference w:id="8"/>
      </w:r>
      <w:r w:rsidR="00D77D87" w:rsidRPr="00070500">
        <w:rPr>
          <w:rFonts w:ascii="Times New Roman" w:eastAsia="Calibri" w:hAnsi="Times New Roman" w:cs="Times New Roman"/>
          <w:szCs w:val="24"/>
        </w:rPr>
        <w:t xml:space="preserve">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Like most Algerians of his day, French was the language that Derrida spoke at home and the language in which he was educated.</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Thus, very early on, Derrida’s world was bound up with French language and culture, so much so that it would not have dawned on him at the time to think about himself as an Algerian Jew assimilated into French culture or into </w:t>
      </w:r>
      <w:proofErr w:type="spellStart"/>
      <w:r w:rsidRPr="00070500">
        <w:rPr>
          <w:rFonts w:ascii="Times New Roman" w:eastAsia="Calibri" w:hAnsi="Times New Roman" w:cs="Times New Roman"/>
          <w:i/>
          <w:szCs w:val="24"/>
        </w:rPr>
        <w:t>francophonie</w:t>
      </w:r>
      <w:proofErr w:type="spellEnd"/>
      <w:r w:rsidRPr="00070500">
        <w:rPr>
          <w:rFonts w:ascii="Times New Roman" w:eastAsia="Calibri" w:hAnsi="Times New Roman" w:cs="Times New Roman"/>
          <w:szCs w:val="24"/>
        </w:rPr>
        <w:t>.</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After all, Der</w:t>
      </w:r>
      <w:r w:rsidR="004B2A5C" w:rsidRPr="00070500">
        <w:rPr>
          <w:rFonts w:ascii="Times New Roman" w:eastAsia="Calibri" w:hAnsi="Times New Roman" w:cs="Times New Roman"/>
          <w:szCs w:val="24"/>
        </w:rPr>
        <w:t xml:space="preserve">rida did not </w:t>
      </w:r>
      <w:r w:rsidR="002D68E8" w:rsidRPr="00070500">
        <w:rPr>
          <w:rFonts w:ascii="Times New Roman" w:eastAsia="Calibri" w:hAnsi="Times New Roman" w:cs="Times New Roman"/>
          <w:szCs w:val="24"/>
        </w:rPr>
        <w:t xml:space="preserve">identify strongly with </w:t>
      </w:r>
      <w:r w:rsidR="004B2A5C" w:rsidRPr="00070500">
        <w:rPr>
          <w:rFonts w:ascii="Times New Roman" w:eastAsia="Calibri" w:hAnsi="Times New Roman" w:cs="Times New Roman"/>
          <w:szCs w:val="24"/>
        </w:rPr>
        <w:t>Jewish culture as a child</w:t>
      </w:r>
      <w:r w:rsidRPr="00070500">
        <w:rPr>
          <w:rFonts w:ascii="Times New Roman" w:eastAsia="Calibri" w:hAnsi="Times New Roman" w:cs="Times New Roman"/>
          <w:szCs w:val="24"/>
        </w:rPr>
        <w:t>. As he notes, nothing comparable to Y</w:t>
      </w:r>
      <w:r w:rsidR="002D68E8" w:rsidRPr="00070500">
        <w:rPr>
          <w:rFonts w:ascii="Times New Roman" w:eastAsia="Calibri" w:hAnsi="Times New Roman" w:cs="Times New Roman"/>
          <w:szCs w:val="24"/>
        </w:rPr>
        <w:t>iddish was available for him</w:t>
      </w:r>
      <w:r w:rsidRPr="00070500">
        <w:rPr>
          <w:rFonts w:ascii="Times New Roman" w:eastAsia="Calibri" w:hAnsi="Times New Roman" w:cs="Times New Roman"/>
          <w:szCs w:val="24"/>
        </w:rPr>
        <w:t>.</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Indeed, as a part of as</w:t>
      </w:r>
      <w:r w:rsidR="002D68E8" w:rsidRPr="00070500">
        <w:rPr>
          <w:rFonts w:ascii="Times New Roman" w:eastAsia="Calibri" w:hAnsi="Times New Roman" w:cs="Times New Roman"/>
          <w:szCs w:val="24"/>
        </w:rPr>
        <w:t>similation, many Jewish rituals</w:t>
      </w:r>
      <w:r w:rsidRPr="00070500">
        <w:rPr>
          <w:rFonts w:ascii="Times New Roman" w:eastAsia="Calibri" w:hAnsi="Times New Roman" w:cs="Times New Roman"/>
          <w:szCs w:val="24"/>
        </w:rPr>
        <w:t xml:space="preserve"> had been given Christian names and were inflected with Christian signification during French colonization.</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Derrida indeed found his intellectual identity as a young student within the rich landscape of French literature, the one part of his education, he reports, that he enjoyed, leading him to continue his </w:t>
      </w:r>
      <w:r w:rsidRPr="00070500">
        <w:rPr>
          <w:rFonts w:ascii="Times New Roman" w:eastAsia="Calibri" w:hAnsi="Times New Roman" w:cs="Times New Roman"/>
          <w:szCs w:val="24"/>
        </w:rPr>
        <w:lastRenderedPageBreak/>
        <w:t xml:space="preserve">education in France.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For these reasons, Derrida is hesitant to separate himself from </w:t>
      </w:r>
      <w:r w:rsidR="002D68E8" w:rsidRPr="00070500">
        <w:rPr>
          <w:rFonts w:ascii="Times New Roman" w:eastAsia="Calibri" w:hAnsi="Times New Roman" w:cs="Times New Roman"/>
          <w:szCs w:val="24"/>
        </w:rPr>
        <w:t>his mother tongue</w:t>
      </w:r>
      <w:r w:rsidRPr="00070500">
        <w:rPr>
          <w:rFonts w:ascii="Times New Roman" w:eastAsia="Calibri" w:hAnsi="Times New Roman" w:cs="Times New Roman"/>
          <w:szCs w:val="24"/>
        </w:rPr>
        <w:t>.</w:t>
      </w:r>
    </w:p>
    <w:p w14:paraId="3B54B51E" w14:textId="77777777" w:rsidR="005A2562" w:rsidRPr="00070500" w:rsidRDefault="005A2562" w:rsidP="007C7275">
      <w:pPr>
        <w:spacing w:after="0" w:line="480" w:lineRule="auto"/>
        <w:rPr>
          <w:rFonts w:ascii="Times New Roman" w:eastAsia="Calibri" w:hAnsi="Times New Roman" w:cs="Times New Roman"/>
          <w:szCs w:val="24"/>
        </w:rPr>
      </w:pPr>
      <w:r w:rsidRPr="00070500">
        <w:rPr>
          <w:rFonts w:ascii="Times New Roman" w:eastAsia="Calibri" w:hAnsi="Times New Roman" w:cs="Times New Roman"/>
          <w:szCs w:val="24"/>
        </w:rPr>
        <w:tab/>
        <w:t xml:space="preserve">Yet Derrida insists that this dwelling of his, this language in which he draws his breath, is not a “natural element” for him.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It is never fully naturalized for him; indeed, it remains other. Part of this can be explained by considering the history of political events affecting the relationship between Algerian Jews and French culture.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Derrida’s family members were not citizens but subjects of France with limited rights until the </w:t>
      </w:r>
      <w:proofErr w:type="spellStart"/>
      <w:r w:rsidRPr="00070500">
        <w:rPr>
          <w:rFonts w:ascii="Times New Roman" w:eastAsia="Calibri" w:hAnsi="Times New Roman" w:cs="Times New Roman"/>
          <w:i/>
          <w:iCs/>
          <w:szCs w:val="24"/>
        </w:rPr>
        <w:t>Crémieux</w:t>
      </w:r>
      <w:proofErr w:type="spellEnd"/>
      <w:r w:rsidRPr="00070500">
        <w:rPr>
          <w:rFonts w:ascii="Times New Roman" w:eastAsia="Calibri" w:hAnsi="Times New Roman" w:cs="Times New Roman"/>
          <w:i/>
          <w:iCs/>
          <w:szCs w:val="24"/>
        </w:rPr>
        <w:t xml:space="preserve"> Decree</w:t>
      </w:r>
      <w:r w:rsidRPr="00070500">
        <w:rPr>
          <w:rFonts w:ascii="Times New Roman" w:eastAsia="Calibri" w:hAnsi="Times New Roman" w:cs="Times New Roman"/>
          <w:szCs w:val="24"/>
        </w:rPr>
        <w:t xml:space="preserve"> of 1870.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As Derrida recounts in this lecture, the status of his own national identity always felt precarious though – particularly when during the Vichy period, when Derrida was a boy, Algerian Jews were stripped of their French citizenship.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Derrida was forbidden to attend school for a year based on his Jewish ethnicity.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It is no wonder, then, that Derrida reports the lived experience that he does with the French language.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In such a case, most people would readily make an exception to the normal rule of linguistic and cultural determinism.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Indeed, they might even support a political initiative to reissue parts of Algerian culture as they existed before colonization. </w:t>
      </w:r>
    </w:p>
    <w:p w14:paraId="3BB5098E" w14:textId="77777777" w:rsidR="005A2562" w:rsidRPr="00070500" w:rsidRDefault="005A2562" w:rsidP="007C7275">
      <w:pPr>
        <w:spacing w:after="0" w:line="480" w:lineRule="auto"/>
        <w:ind w:firstLine="720"/>
        <w:rPr>
          <w:rFonts w:ascii="Times New Roman" w:eastAsia="Calibri" w:hAnsi="Times New Roman" w:cs="Times New Roman"/>
          <w:szCs w:val="24"/>
        </w:rPr>
      </w:pPr>
      <w:r w:rsidRPr="00070500">
        <w:rPr>
          <w:rFonts w:ascii="Times New Roman" w:eastAsia="Calibri" w:hAnsi="Times New Roman" w:cs="Times New Roman"/>
          <w:szCs w:val="24"/>
        </w:rPr>
        <w:t>But according to Derrida, his relationship to language is not exceptional.</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It is “exemplary of a universal structure;” he writes, “it represents or reflects a type of </w:t>
      </w:r>
      <w:proofErr w:type="spellStart"/>
      <w:r w:rsidRPr="00070500">
        <w:rPr>
          <w:rFonts w:ascii="Times New Roman" w:eastAsia="Calibri" w:hAnsi="Times New Roman" w:cs="Times New Roman"/>
          <w:szCs w:val="24"/>
        </w:rPr>
        <w:t>originary</w:t>
      </w:r>
      <w:proofErr w:type="spellEnd"/>
      <w:r w:rsidRPr="00070500">
        <w:rPr>
          <w:rFonts w:ascii="Times New Roman" w:eastAsia="Calibri" w:hAnsi="Times New Roman" w:cs="Times New Roman"/>
          <w:szCs w:val="24"/>
        </w:rPr>
        <w:t xml:space="preserve"> ‘alienation’ </w:t>
      </w:r>
      <w:r w:rsidR="00911152" w:rsidRPr="00070500">
        <w:rPr>
          <w:rFonts w:ascii="Times New Roman" w:eastAsia="Calibri" w:hAnsi="Times New Roman" w:cs="Times New Roman"/>
          <w:szCs w:val="24"/>
        </w:rPr>
        <w:t>[</w:t>
      </w:r>
      <w:proofErr w:type="spellStart"/>
      <w:r w:rsidRPr="00070500">
        <w:rPr>
          <w:rFonts w:ascii="Times New Roman" w:eastAsia="Calibri" w:hAnsi="Times New Roman" w:cs="Times New Roman"/>
          <w:i/>
          <w:szCs w:val="24"/>
        </w:rPr>
        <w:t>aliénation</w:t>
      </w:r>
      <w:proofErr w:type="spellEnd"/>
      <w:r w:rsidR="00911152" w:rsidRPr="00070500">
        <w:rPr>
          <w:rFonts w:ascii="Times New Roman" w:eastAsia="Calibri" w:hAnsi="Times New Roman" w:cs="Times New Roman"/>
          <w:szCs w:val="24"/>
        </w:rPr>
        <w:t>]</w:t>
      </w:r>
      <w:r w:rsidRPr="00070500">
        <w:rPr>
          <w:rFonts w:ascii="Times New Roman" w:eastAsia="Calibri" w:hAnsi="Times New Roman" w:cs="Times New Roman"/>
          <w:szCs w:val="24"/>
        </w:rPr>
        <w:t xml:space="preserve"> that institutes every language as a langu</w:t>
      </w:r>
      <w:r w:rsidR="003E269C">
        <w:rPr>
          <w:rFonts w:ascii="Times New Roman" w:eastAsia="Calibri" w:hAnsi="Times New Roman" w:cs="Times New Roman"/>
          <w:szCs w:val="24"/>
        </w:rPr>
        <w:t>age of the other” (</w:t>
      </w:r>
      <w:r w:rsidR="005A148D">
        <w:rPr>
          <w:rFonts w:ascii="Times New Roman" w:eastAsia="Calibri" w:hAnsi="Times New Roman" w:cs="Times New Roman"/>
          <w:szCs w:val="24"/>
        </w:rPr>
        <w:t>1998, p. 63</w:t>
      </w:r>
      <w:r w:rsidRPr="00070500">
        <w:rPr>
          <w:rFonts w:ascii="Times New Roman" w:eastAsia="Calibri" w:hAnsi="Times New Roman" w:cs="Times New Roman"/>
          <w:szCs w:val="24"/>
        </w:rPr>
        <w:t>).</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If one were to miss this part of the argument and to see Derrida as presenting his story as exceptional, his story could then be seen to confirm our normal assumptions about language, worldview, and identity.</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We would see someone caught between cultures and presume this is the reason for not feeling completely determined by a language.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It would confir</w:t>
      </w:r>
      <w:r w:rsidR="002D68E8" w:rsidRPr="00070500">
        <w:rPr>
          <w:rFonts w:ascii="Times New Roman" w:eastAsia="Calibri" w:hAnsi="Times New Roman" w:cs="Times New Roman"/>
          <w:szCs w:val="24"/>
        </w:rPr>
        <w:t xml:space="preserve">m for us that language appears alien </w:t>
      </w:r>
      <w:r w:rsidRPr="00070500">
        <w:rPr>
          <w:rFonts w:ascii="Times New Roman" w:eastAsia="Calibri" w:hAnsi="Times New Roman" w:cs="Times New Roman"/>
          <w:szCs w:val="24"/>
        </w:rPr>
        <w:t>only when one doesn’t have a single language transmitted through a single culture.</w:t>
      </w:r>
      <w:r w:rsidR="00D77D87" w:rsidRPr="00070500">
        <w:rPr>
          <w:rFonts w:ascii="Times New Roman" w:eastAsia="Calibri" w:hAnsi="Times New Roman" w:cs="Times New Roman"/>
          <w:szCs w:val="24"/>
          <w:vertAlign w:val="superscript"/>
        </w:rPr>
        <w:endnoteReference w:id="9"/>
      </w:r>
      <w:r w:rsidR="00D77D87">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Only </w:t>
      </w:r>
      <w:r w:rsidRPr="00070500">
        <w:rPr>
          <w:rFonts w:ascii="Times New Roman" w:eastAsia="Calibri" w:hAnsi="Times New Roman" w:cs="Times New Roman"/>
          <w:szCs w:val="24"/>
        </w:rPr>
        <w:lastRenderedPageBreak/>
        <w:t xml:space="preserve">then, we expect, should one feel caught between worlds.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The presumption then is that one’s “own” language, that familiar habitat, can never </w:t>
      </w:r>
      <w:r w:rsidR="002D68E8" w:rsidRPr="00070500">
        <w:rPr>
          <w:rFonts w:ascii="Times New Roman" w:eastAsia="Calibri" w:hAnsi="Times New Roman" w:cs="Times New Roman"/>
          <w:szCs w:val="24"/>
        </w:rPr>
        <w:t>on its own accord appear</w:t>
      </w:r>
      <w:r w:rsidRPr="00070500">
        <w:rPr>
          <w:rFonts w:ascii="Times New Roman" w:eastAsia="Calibri" w:hAnsi="Times New Roman" w:cs="Times New Roman"/>
          <w:szCs w:val="24"/>
        </w:rPr>
        <w:t xml:space="preserve"> strange to the one who inherits it and lags behind it.  </w:t>
      </w:r>
    </w:p>
    <w:p w14:paraId="2B3C5545" w14:textId="77777777" w:rsidR="005A2562" w:rsidRPr="00070500" w:rsidRDefault="005A2562" w:rsidP="007C7275">
      <w:pPr>
        <w:spacing w:after="0" w:line="480" w:lineRule="auto"/>
        <w:ind w:firstLine="720"/>
        <w:rPr>
          <w:rFonts w:ascii="Times New Roman" w:eastAsia="Calibri" w:hAnsi="Times New Roman" w:cs="Times New Roman"/>
          <w:szCs w:val="24"/>
        </w:rPr>
      </w:pPr>
      <w:r w:rsidRPr="00070500">
        <w:rPr>
          <w:rFonts w:ascii="Times New Roman" w:eastAsia="Calibri" w:hAnsi="Times New Roman" w:cs="Times New Roman"/>
          <w:szCs w:val="24"/>
        </w:rPr>
        <w:t xml:space="preserve">Derrida’s positing of an </w:t>
      </w:r>
      <w:proofErr w:type="spellStart"/>
      <w:r w:rsidRPr="00070500">
        <w:rPr>
          <w:rFonts w:ascii="Times New Roman" w:eastAsia="Calibri" w:hAnsi="Times New Roman" w:cs="Times New Roman"/>
          <w:szCs w:val="24"/>
        </w:rPr>
        <w:t>originary</w:t>
      </w:r>
      <w:proofErr w:type="spellEnd"/>
      <w:r w:rsidRPr="00070500">
        <w:rPr>
          <w:rFonts w:ascii="Times New Roman" w:eastAsia="Calibri" w:hAnsi="Times New Roman" w:cs="Times New Roman"/>
          <w:szCs w:val="24"/>
        </w:rPr>
        <w:t xml:space="preserve"> alienation that makes every la</w:t>
      </w:r>
      <w:r w:rsidR="00911152" w:rsidRPr="00070500">
        <w:rPr>
          <w:rFonts w:ascii="Times New Roman" w:eastAsia="Calibri" w:hAnsi="Times New Roman" w:cs="Times New Roman"/>
          <w:szCs w:val="24"/>
        </w:rPr>
        <w:t>nguage a language of the other [</w:t>
      </w:r>
      <w:proofErr w:type="spellStart"/>
      <w:r w:rsidRPr="00070500">
        <w:rPr>
          <w:rFonts w:ascii="Times New Roman" w:eastAsia="Calibri" w:hAnsi="Times New Roman" w:cs="Times New Roman"/>
          <w:i/>
          <w:szCs w:val="24"/>
        </w:rPr>
        <w:t>toute</w:t>
      </w:r>
      <w:proofErr w:type="spellEnd"/>
      <w:r w:rsidRPr="00070500">
        <w:rPr>
          <w:rFonts w:ascii="Times New Roman" w:eastAsia="Calibri" w:hAnsi="Times New Roman" w:cs="Times New Roman"/>
          <w:i/>
          <w:szCs w:val="24"/>
        </w:rPr>
        <w:t xml:space="preserve"> langue </w:t>
      </w:r>
      <w:proofErr w:type="spellStart"/>
      <w:r w:rsidRPr="00070500">
        <w:rPr>
          <w:rFonts w:ascii="Times New Roman" w:eastAsia="Calibri" w:hAnsi="Times New Roman" w:cs="Times New Roman"/>
          <w:i/>
          <w:szCs w:val="24"/>
        </w:rPr>
        <w:t>en</w:t>
      </w:r>
      <w:proofErr w:type="spellEnd"/>
      <w:r w:rsidRPr="00070500">
        <w:rPr>
          <w:rFonts w:ascii="Times New Roman" w:eastAsia="Calibri" w:hAnsi="Times New Roman" w:cs="Times New Roman"/>
          <w:i/>
          <w:szCs w:val="24"/>
        </w:rPr>
        <w:t xml:space="preserve"> langue de </w:t>
      </w:r>
      <w:proofErr w:type="spellStart"/>
      <w:r w:rsidRPr="00070500">
        <w:rPr>
          <w:rFonts w:ascii="Times New Roman" w:eastAsia="Calibri" w:hAnsi="Times New Roman" w:cs="Times New Roman"/>
          <w:i/>
          <w:szCs w:val="24"/>
        </w:rPr>
        <w:t>l’autre</w:t>
      </w:r>
      <w:proofErr w:type="spellEnd"/>
      <w:r w:rsidR="00911152" w:rsidRPr="00070500">
        <w:rPr>
          <w:rFonts w:ascii="Times New Roman" w:eastAsia="Calibri" w:hAnsi="Times New Roman" w:cs="Times New Roman"/>
          <w:szCs w:val="24"/>
        </w:rPr>
        <w:t>]</w:t>
      </w:r>
      <w:r w:rsidRPr="00070500">
        <w:rPr>
          <w:rFonts w:ascii="Times New Roman" w:eastAsia="Calibri" w:hAnsi="Times New Roman" w:cs="Times New Roman"/>
          <w:szCs w:val="24"/>
        </w:rPr>
        <w:t xml:space="preserve"> has been controversial.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Geoffrey Bennington points out that Derrida’s claim </w:t>
      </w:r>
      <w:r w:rsidR="002D68E8" w:rsidRPr="00070500">
        <w:rPr>
          <w:rFonts w:ascii="Times New Roman" w:eastAsia="Calibri" w:hAnsi="Times New Roman" w:cs="Times New Roman"/>
          <w:szCs w:val="24"/>
        </w:rPr>
        <w:t>seems</w:t>
      </w:r>
      <w:r w:rsidRPr="00070500">
        <w:rPr>
          <w:rFonts w:ascii="Times New Roman" w:eastAsia="Calibri" w:hAnsi="Times New Roman" w:cs="Times New Roman"/>
          <w:szCs w:val="24"/>
        </w:rPr>
        <w:t xml:space="preserve"> to problematically conflate the situation of different political subjects (e.g., treating as synonymous the Kosovar Albanian, the Tibetan exile, and the English-speaking native-born American in Dallas), and, moreover, to justify or at least present as inevitable “the very coloniality that t</w:t>
      </w:r>
      <w:r w:rsidR="005A148D">
        <w:rPr>
          <w:rFonts w:ascii="Times New Roman" w:eastAsia="Calibri" w:hAnsi="Times New Roman" w:cs="Times New Roman"/>
          <w:szCs w:val="24"/>
        </w:rPr>
        <w:t>he point is to protest against” (2000, p. 8).</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In other words, the text seems to both assert the inevitability of this </w:t>
      </w:r>
      <w:proofErr w:type="spellStart"/>
      <w:r w:rsidRPr="00070500">
        <w:rPr>
          <w:rFonts w:ascii="Times New Roman" w:eastAsia="Calibri" w:hAnsi="Times New Roman" w:cs="Times New Roman"/>
          <w:szCs w:val="24"/>
        </w:rPr>
        <w:t>originary</w:t>
      </w:r>
      <w:proofErr w:type="spellEnd"/>
      <w:r w:rsidRPr="00070500">
        <w:rPr>
          <w:rFonts w:ascii="Times New Roman" w:eastAsia="Calibri" w:hAnsi="Times New Roman" w:cs="Times New Roman"/>
          <w:szCs w:val="24"/>
        </w:rPr>
        <w:t xml:space="preserve"> alienation and to protest against it on normative political-ethical grounds.</w:t>
      </w:r>
      <w:r w:rsidR="008A6FE5" w:rsidRPr="00070500">
        <w:rPr>
          <w:rFonts w:ascii="Times New Roman" w:eastAsia="Calibri" w:hAnsi="Times New Roman" w:cs="Times New Roman"/>
          <w:szCs w:val="24"/>
        </w:rPr>
        <w:t xml:space="preserve"> </w:t>
      </w:r>
      <w:r w:rsidR="0043229F">
        <w:rPr>
          <w:rFonts w:ascii="Times New Roman" w:eastAsia="Calibri" w:hAnsi="Times New Roman" w:cs="Times New Roman"/>
          <w:szCs w:val="24"/>
        </w:rPr>
        <w:t xml:space="preserve"> </w:t>
      </w:r>
      <w:r w:rsidR="008419E1" w:rsidRPr="00070500">
        <w:rPr>
          <w:rFonts w:ascii="Times New Roman" w:eastAsia="Calibri" w:hAnsi="Times New Roman" w:cs="Times New Roman"/>
          <w:szCs w:val="24"/>
        </w:rPr>
        <w:t>L</w:t>
      </w:r>
      <w:r w:rsidR="00FD0AF6" w:rsidRPr="00070500">
        <w:rPr>
          <w:rFonts w:ascii="Times New Roman" w:eastAsia="Calibri" w:hAnsi="Times New Roman" w:cs="Times New Roman"/>
          <w:szCs w:val="24"/>
        </w:rPr>
        <w:t>ike several other commentators</w:t>
      </w:r>
      <w:r w:rsidR="008419E1" w:rsidRPr="00070500">
        <w:rPr>
          <w:rFonts w:ascii="Times New Roman" w:eastAsia="Calibri" w:hAnsi="Times New Roman" w:cs="Times New Roman"/>
          <w:szCs w:val="24"/>
        </w:rPr>
        <w:t xml:space="preserve">, Bennington </w:t>
      </w:r>
      <w:r w:rsidR="005E2B1B" w:rsidRPr="00070500">
        <w:rPr>
          <w:rFonts w:ascii="Times New Roman" w:eastAsia="Calibri" w:hAnsi="Times New Roman" w:cs="Times New Roman"/>
          <w:szCs w:val="24"/>
        </w:rPr>
        <w:t xml:space="preserve">questions whether </w:t>
      </w:r>
      <w:r w:rsidR="00E74AF3" w:rsidRPr="00070500">
        <w:rPr>
          <w:rFonts w:ascii="Times New Roman" w:eastAsia="Calibri" w:hAnsi="Times New Roman" w:cs="Times New Roman"/>
          <w:szCs w:val="24"/>
        </w:rPr>
        <w:t>there can be any real protest against operations that are constitutive of meaning and thus ubiquitous</w:t>
      </w:r>
      <w:r w:rsidR="005E2B1B" w:rsidRPr="00070500">
        <w:rPr>
          <w:rFonts w:ascii="Times New Roman" w:eastAsia="Calibri" w:hAnsi="Times New Roman" w:cs="Times New Roman"/>
          <w:szCs w:val="24"/>
        </w:rPr>
        <w:t xml:space="preserve"> and, if not, what this means for Derrida’s attempts at political-ethical critique</w:t>
      </w:r>
      <w:r w:rsidR="00742483" w:rsidRPr="00070500">
        <w:rPr>
          <w:rFonts w:ascii="Times New Roman" w:eastAsia="Calibri" w:hAnsi="Times New Roman" w:cs="Times New Roman"/>
          <w:szCs w:val="24"/>
        </w:rPr>
        <w:t>.</w:t>
      </w:r>
      <w:r w:rsidR="00D77D87" w:rsidRPr="00070500">
        <w:rPr>
          <w:rStyle w:val="EndnoteReference"/>
          <w:rFonts w:ascii="Times New Roman" w:eastAsia="Calibri" w:hAnsi="Times New Roman" w:cs="Times New Roman"/>
          <w:szCs w:val="24"/>
        </w:rPr>
        <w:endnoteReference w:id="10"/>
      </w:r>
      <w:r w:rsidR="00D77D87" w:rsidRPr="00070500">
        <w:rPr>
          <w:rFonts w:ascii="Times New Roman" w:eastAsia="Calibri" w:hAnsi="Times New Roman" w:cs="Times New Roman"/>
          <w:szCs w:val="24"/>
        </w:rPr>
        <w:t xml:space="preserve"> </w:t>
      </w:r>
      <w:r w:rsidR="0043229F">
        <w:rPr>
          <w:rFonts w:ascii="Times New Roman" w:eastAsia="Calibri" w:hAnsi="Times New Roman" w:cs="Times New Roman"/>
          <w:szCs w:val="24"/>
        </w:rPr>
        <w:t xml:space="preserve"> </w:t>
      </w:r>
      <w:r w:rsidR="00AB272F" w:rsidRPr="00070500">
        <w:rPr>
          <w:rFonts w:ascii="Times New Roman" w:eastAsia="Calibri" w:hAnsi="Times New Roman" w:cs="Times New Roman"/>
          <w:szCs w:val="24"/>
        </w:rPr>
        <w:t>However, i</w:t>
      </w:r>
      <w:r w:rsidR="008A6FE5" w:rsidRPr="00070500">
        <w:rPr>
          <w:rFonts w:ascii="Times New Roman" w:eastAsia="Calibri" w:hAnsi="Times New Roman" w:cs="Times New Roman"/>
          <w:szCs w:val="24"/>
        </w:rPr>
        <w:t>f we read Derrida’s emphasis on the universal condition of language’s otherness</w:t>
      </w:r>
      <w:r w:rsidRPr="00070500">
        <w:rPr>
          <w:rFonts w:ascii="Times New Roman" w:eastAsia="Calibri" w:hAnsi="Times New Roman" w:cs="Times New Roman"/>
          <w:szCs w:val="24"/>
        </w:rPr>
        <w:t xml:space="preserve"> in the context of the interpretation of Heidegger that I have developed here, </w:t>
      </w:r>
      <w:r w:rsidR="00D1452C" w:rsidRPr="00070500">
        <w:rPr>
          <w:rFonts w:ascii="Times New Roman" w:eastAsia="Calibri" w:hAnsi="Times New Roman" w:cs="Times New Roman"/>
          <w:szCs w:val="24"/>
        </w:rPr>
        <w:t xml:space="preserve">the coherency of </w:t>
      </w:r>
      <w:r w:rsidR="00AB272F" w:rsidRPr="00070500">
        <w:rPr>
          <w:rFonts w:ascii="Times New Roman" w:eastAsia="Calibri" w:hAnsi="Times New Roman" w:cs="Times New Roman"/>
          <w:szCs w:val="24"/>
        </w:rPr>
        <w:t>Derrida</w:t>
      </w:r>
      <w:r w:rsidR="001C192A" w:rsidRPr="00070500">
        <w:rPr>
          <w:rFonts w:ascii="Times New Roman" w:eastAsia="Calibri" w:hAnsi="Times New Roman" w:cs="Times New Roman"/>
          <w:szCs w:val="24"/>
        </w:rPr>
        <w:t>’s</w:t>
      </w:r>
      <w:r w:rsidR="00D1452C" w:rsidRPr="00070500">
        <w:rPr>
          <w:rFonts w:ascii="Times New Roman" w:eastAsia="Calibri" w:hAnsi="Times New Roman" w:cs="Times New Roman"/>
          <w:szCs w:val="24"/>
        </w:rPr>
        <w:t xml:space="preserve"> critique comes more clearly into view. </w:t>
      </w:r>
      <w:r w:rsidR="0043229F">
        <w:rPr>
          <w:rFonts w:ascii="Times New Roman" w:eastAsia="Calibri" w:hAnsi="Times New Roman" w:cs="Times New Roman"/>
          <w:szCs w:val="24"/>
        </w:rPr>
        <w:t xml:space="preserve"> </w:t>
      </w:r>
      <w:r w:rsidR="00D1452C" w:rsidRPr="00070500">
        <w:rPr>
          <w:rFonts w:ascii="Times New Roman" w:eastAsia="Calibri" w:hAnsi="Times New Roman" w:cs="Times New Roman"/>
          <w:szCs w:val="24"/>
        </w:rPr>
        <w:t xml:space="preserve">Essential to understanding the protest that Derrida makes in the </w:t>
      </w:r>
      <w:r w:rsidR="00D1452C" w:rsidRPr="00070500">
        <w:rPr>
          <w:rFonts w:ascii="Times New Roman" w:eastAsia="Calibri" w:hAnsi="Times New Roman" w:cs="Times New Roman"/>
          <w:i/>
          <w:szCs w:val="24"/>
        </w:rPr>
        <w:t>Monolingualism</w:t>
      </w:r>
      <w:r w:rsidR="00D1452C" w:rsidRPr="00070500">
        <w:rPr>
          <w:rFonts w:ascii="Times New Roman" w:eastAsia="Calibri" w:hAnsi="Times New Roman" w:cs="Times New Roman"/>
          <w:szCs w:val="24"/>
        </w:rPr>
        <w:t xml:space="preserve"> lecture is the distinction </w:t>
      </w:r>
      <w:r w:rsidRPr="00070500">
        <w:rPr>
          <w:rFonts w:ascii="Times New Roman" w:eastAsia="Calibri" w:hAnsi="Times New Roman" w:cs="Times New Roman"/>
          <w:szCs w:val="24"/>
        </w:rPr>
        <w:t>between two forms of language’s otherness</w:t>
      </w:r>
      <w:r w:rsidR="00D1452C" w:rsidRPr="00070500">
        <w:rPr>
          <w:rFonts w:ascii="Times New Roman" w:eastAsia="Calibri" w:hAnsi="Times New Roman" w:cs="Times New Roman"/>
          <w:szCs w:val="24"/>
        </w:rPr>
        <w:t>.</w:t>
      </w:r>
    </w:p>
    <w:p w14:paraId="449FF2E3" w14:textId="77777777" w:rsidR="00D1452C" w:rsidRPr="00070500" w:rsidRDefault="00D1452C" w:rsidP="007C7275">
      <w:pPr>
        <w:spacing w:after="0" w:line="480" w:lineRule="auto"/>
        <w:ind w:firstLine="720"/>
        <w:rPr>
          <w:rFonts w:ascii="Times New Roman" w:eastAsia="Calibri" w:hAnsi="Times New Roman" w:cs="Times New Roman"/>
          <w:szCs w:val="24"/>
        </w:rPr>
      </w:pPr>
      <w:r w:rsidRPr="00070500">
        <w:rPr>
          <w:rFonts w:ascii="Times New Roman" w:eastAsia="Calibri" w:hAnsi="Times New Roman" w:cs="Times New Roman"/>
          <w:szCs w:val="24"/>
        </w:rPr>
        <w:t xml:space="preserve">There is a sense, on the one hand, in which every language is the language of the other and thus represents, as Derrida says, a kind of </w:t>
      </w:r>
      <w:proofErr w:type="spellStart"/>
      <w:r w:rsidRPr="00070500">
        <w:rPr>
          <w:rFonts w:ascii="Times New Roman" w:eastAsia="Calibri" w:hAnsi="Times New Roman" w:cs="Times New Roman"/>
          <w:szCs w:val="24"/>
        </w:rPr>
        <w:t>originary</w:t>
      </w:r>
      <w:proofErr w:type="spellEnd"/>
      <w:r w:rsidRPr="00070500">
        <w:rPr>
          <w:rFonts w:ascii="Times New Roman" w:eastAsia="Calibri" w:hAnsi="Times New Roman" w:cs="Times New Roman"/>
          <w:szCs w:val="24"/>
        </w:rPr>
        <w:t xml:space="preserve"> alienation.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This is apparent when we consider the problem that plagues Derrida’s own attempt in the </w:t>
      </w:r>
      <w:r w:rsidRPr="00070500">
        <w:rPr>
          <w:rFonts w:ascii="Times New Roman" w:eastAsia="Calibri" w:hAnsi="Times New Roman" w:cs="Times New Roman"/>
          <w:i/>
          <w:szCs w:val="24"/>
        </w:rPr>
        <w:t>Monolingualism</w:t>
      </w:r>
      <w:r w:rsidRPr="00070500">
        <w:rPr>
          <w:rFonts w:ascii="Times New Roman" w:eastAsia="Calibri" w:hAnsi="Times New Roman" w:cs="Times New Roman"/>
          <w:szCs w:val="24"/>
        </w:rPr>
        <w:t xml:space="preserve"> lecture to recollect the influence the French language has on him, what he calls his task of “autobiographical anamnesis.”</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In this effort, he recognizes that the “I” that he invokes “would have </w:t>
      </w:r>
      <w:r w:rsidRPr="00070500">
        <w:rPr>
          <w:rFonts w:ascii="Times New Roman" w:eastAsia="Calibri" w:hAnsi="Times New Roman" w:cs="Times New Roman"/>
          <w:i/>
          <w:szCs w:val="24"/>
        </w:rPr>
        <w:t>formed</w:t>
      </w:r>
      <w:r w:rsidRPr="00070500">
        <w:rPr>
          <w:rFonts w:ascii="Times New Roman" w:eastAsia="Calibri" w:hAnsi="Times New Roman" w:cs="Times New Roman"/>
          <w:szCs w:val="24"/>
        </w:rPr>
        <w:t xml:space="preserve"> itself, then, at the site of a </w:t>
      </w:r>
      <w:r w:rsidRPr="00070500">
        <w:rPr>
          <w:rFonts w:ascii="Times New Roman" w:eastAsia="Calibri" w:hAnsi="Times New Roman" w:cs="Times New Roman"/>
          <w:i/>
          <w:szCs w:val="24"/>
        </w:rPr>
        <w:t xml:space="preserve">situation </w:t>
      </w:r>
      <w:r w:rsidRPr="00070500">
        <w:rPr>
          <w:rFonts w:ascii="Times New Roman" w:eastAsia="Calibri" w:hAnsi="Times New Roman" w:cs="Times New Roman"/>
          <w:szCs w:val="24"/>
        </w:rPr>
        <w:t xml:space="preserve">that cannot be found, a site always referring </w:t>
      </w:r>
      <w:r w:rsidRPr="00070500">
        <w:rPr>
          <w:rFonts w:ascii="Times New Roman" w:eastAsia="Calibri" w:hAnsi="Times New Roman" w:cs="Times New Roman"/>
          <w:szCs w:val="24"/>
        </w:rPr>
        <w:lastRenderedPageBreak/>
        <w:t>elsewhere, to something other, to another languag</w:t>
      </w:r>
      <w:r w:rsidR="005A148D">
        <w:rPr>
          <w:rFonts w:ascii="Times New Roman" w:eastAsia="Calibri" w:hAnsi="Times New Roman" w:cs="Times New Roman"/>
          <w:szCs w:val="24"/>
        </w:rPr>
        <w:t>e, to the other in general” (Derrida, 1998, p. 29</w:t>
      </w:r>
      <w:r w:rsidRPr="00070500">
        <w:rPr>
          <w:rFonts w:ascii="Times New Roman" w:eastAsia="Calibri" w:hAnsi="Times New Roman" w:cs="Times New Roman"/>
          <w:szCs w:val="24"/>
        </w:rPr>
        <w:t xml:space="preserve">).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In other words, in recounting one’s life events in language, what remains unspoken is how one came to inhabit that language in the first place – a transformation that no “I” can have undergone since, as Derrida points out, it is how the “I” first emerges.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One is always already thrown into language, since, as Heidegger shows us, we find ourselves having already understandingly listened and spoken.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The scene of this inheritance is thematically unrecoverable, and in this </w:t>
      </w:r>
      <w:proofErr w:type="gramStart"/>
      <w:r w:rsidRPr="00070500">
        <w:rPr>
          <w:rFonts w:ascii="Times New Roman" w:eastAsia="Calibri" w:hAnsi="Times New Roman" w:cs="Times New Roman"/>
          <w:szCs w:val="24"/>
        </w:rPr>
        <w:t>sense</w:t>
      </w:r>
      <w:proofErr w:type="gramEnd"/>
      <w:r w:rsidRPr="00070500">
        <w:rPr>
          <w:rFonts w:ascii="Times New Roman" w:eastAsia="Calibri" w:hAnsi="Times New Roman" w:cs="Times New Roman"/>
          <w:szCs w:val="24"/>
        </w:rPr>
        <w:t xml:space="preserve"> language is always other.</w:t>
      </w:r>
      <w:r w:rsidR="00D77D87" w:rsidRPr="00070500">
        <w:rPr>
          <w:rFonts w:ascii="Times New Roman" w:eastAsia="Calibri" w:hAnsi="Times New Roman" w:cs="Times New Roman"/>
          <w:szCs w:val="24"/>
          <w:vertAlign w:val="superscript"/>
        </w:rPr>
        <w:endnoteReference w:id="11"/>
      </w:r>
      <w:r w:rsidR="00D77D87" w:rsidRPr="00070500">
        <w:rPr>
          <w:rFonts w:ascii="Times New Roman" w:eastAsia="Calibri" w:hAnsi="Times New Roman" w:cs="Times New Roman"/>
          <w:szCs w:val="24"/>
        </w:rPr>
        <w:t xml:space="preserve"> </w:t>
      </w:r>
    </w:p>
    <w:p w14:paraId="4735B87E" w14:textId="77777777" w:rsidR="00D1452C" w:rsidRPr="00070500" w:rsidRDefault="00D1452C" w:rsidP="007C7275">
      <w:pPr>
        <w:spacing w:after="0" w:line="480" w:lineRule="auto"/>
        <w:ind w:firstLine="720"/>
        <w:rPr>
          <w:rFonts w:ascii="Times New Roman" w:eastAsia="Calibri" w:hAnsi="Times New Roman" w:cs="Times New Roman"/>
          <w:szCs w:val="24"/>
        </w:rPr>
      </w:pPr>
      <w:r w:rsidRPr="00070500">
        <w:rPr>
          <w:rFonts w:ascii="Times New Roman" w:eastAsia="Calibri" w:hAnsi="Times New Roman" w:cs="Times New Roman"/>
          <w:szCs w:val="24"/>
        </w:rPr>
        <w:t xml:space="preserve">At the same time, if one were to then posit this event of language acquisition as the simple </w:t>
      </w:r>
      <w:r w:rsidRPr="00070500">
        <w:rPr>
          <w:rFonts w:ascii="Times New Roman" w:eastAsia="Calibri" w:hAnsi="Times New Roman" w:cs="Times New Roman"/>
          <w:i/>
          <w:szCs w:val="24"/>
        </w:rPr>
        <w:t xml:space="preserve">factum </w:t>
      </w:r>
      <w:proofErr w:type="spellStart"/>
      <w:r w:rsidRPr="00070500">
        <w:rPr>
          <w:rFonts w:ascii="Times New Roman" w:eastAsia="Calibri" w:hAnsi="Times New Roman" w:cs="Times New Roman"/>
          <w:i/>
          <w:szCs w:val="24"/>
        </w:rPr>
        <w:t>brutum</w:t>
      </w:r>
      <w:proofErr w:type="spellEnd"/>
      <w:r w:rsidRPr="00070500">
        <w:rPr>
          <w:rFonts w:ascii="Times New Roman" w:eastAsia="Calibri" w:hAnsi="Times New Roman" w:cs="Times New Roman"/>
          <w:szCs w:val="24"/>
        </w:rPr>
        <w:t xml:space="preserve"> of an origin, one would then fail to acknowledge the way that the inheritance of language is redoubled or reaffirmed when the “I” speaks.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In a later interview on the </w:t>
      </w:r>
      <w:r w:rsidRPr="00070500">
        <w:rPr>
          <w:rFonts w:ascii="Times New Roman" w:eastAsia="Calibri" w:hAnsi="Times New Roman" w:cs="Times New Roman"/>
          <w:i/>
          <w:szCs w:val="24"/>
        </w:rPr>
        <w:t>Monolingualism</w:t>
      </w:r>
      <w:r w:rsidRPr="00070500">
        <w:rPr>
          <w:rFonts w:ascii="Times New Roman" w:eastAsia="Calibri" w:hAnsi="Times New Roman" w:cs="Times New Roman"/>
          <w:szCs w:val="24"/>
        </w:rPr>
        <w:t xml:space="preserve"> lecture, Derrida describes this in terms of a necessary counter-signing that takes place whenever one inherits or receives a language.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Derrida explains:</w:t>
      </w:r>
    </w:p>
    <w:p w14:paraId="72F3A54B" w14:textId="77777777" w:rsidR="005A2562" w:rsidRPr="00070500" w:rsidRDefault="005A2562" w:rsidP="007C7275">
      <w:pPr>
        <w:spacing w:after="0" w:line="480" w:lineRule="auto"/>
        <w:ind w:left="720"/>
        <w:rPr>
          <w:rFonts w:ascii="Times New Roman" w:eastAsia="Calibri" w:hAnsi="Times New Roman" w:cs="Times New Roman"/>
          <w:szCs w:val="24"/>
        </w:rPr>
      </w:pPr>
      <w:r w:rsidRPr="00070500">
        <w:rPr>
          <w:rFonts w:ascii="Times New Roman" w:eastAsia="Calibri" w:hAnsi="Times New Roman" w:cs="Times New Roman"/>
          <w:szCs w:val="24"/>
        </w:rPr>
        <w:t xml:space="preserve">When one is born into a language, one inherits it because it is there before us, it is older than us, its law precedes us.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One starts by recognizing its law, that is to say, its law, grammar, all this being almost ageless.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But to inherit is not simply to receive passively something that is already there, like a possession.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To inherit is to reaffirm through transformation, change, and displacement </w:t>
      </w:r>
      <w:proofErr w:type="gramStart"/>
      <w:r w:rsidRPr="00070500">
        <w:rPr>
          <w:rFonts w:ascii="Times New Roman" w:eastAsia="Calibri" w:hAnsi="Times New Roman" w:cs="Times New Roman"/>
          <w:szCs w:val="24"/>
        </w:rPr>
        <w:t>. . . .</w:t>
      </w:r>
      <w:proofErr w:type="gramEnd"/>
      <w:r w:rsidRPr="00070500">
        <w:rPr>
          <w:rFonts w:ascii="Times New Roman" w:eastAsia="Calibri" w:hAnsi="Times New Roman" w:cs="Times New Roman"/>
          <w:szCs w:val="24"/>
        </w:rPr>
        <w:t xml:space="preserve"> An inheritance must be signed; it must be counter-signed – that is to say, at bottom, one must leave one’s signature on inheritance itself, on the language one receives.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That is a contradiction: one </w:t>
      </w:r>
      <w:proofErr w:type="gramStart"/>
      <w:r w:rsidRPr="00070500">
        <w:rPr>
          <w:rFonts w:ascii="Times New Roman" w:eastAsia="Calibri" w:hAnsi="Times New Roman" w:cs="Times New Roman"/>
          <w:szCs w:val="24"/>
        </w:rPr>
        <w:t>receives</w:t>
      </w:r>
      <w:proofErr w:type="gramEnd"/>
      <w:r w:rsidRPr="00070500">
        <w:rPr>
          <w:rFonts w:ascii="Times New Roman" w:eastAsia="Calibri" w:hAnsi="Times New Roman" w:cs="Times New Roman"/>
          <w:szCs w:val="24"/>
        </w:rPr>
        <w:t xml:space="preserve"> a</w:t>
      </w:r>
      <w:r w:rsidR="005A148D">
        <w:rPr>
          <w:rFonts w:ascii="Times New Roman" w:eastAsia="Calibri" w:hAnsi="Times New Roman" w:cs="Times New Roman"/>
          <w:szCs w:val="24"/>
        </w:rPr>
        <w:t>nd, at the</w:t>
      </w:r>
      <w:r w:rsidR="003E269C">
        <w:rPr>
          <w:rFonts w:ascii="Times New Roman" w:eastAsia="Calibri" w:hAnsi="Times New Roman" w:cs="Times New Roman"/>
          <w:szCs w:val="24"/>
        </w:rPr>
        <w:t xml:space="preserve"> same time, one gives (</w:t>
      </w:r>
      <w:r w:rsidR="005A148D">
        <w:rPr>
          <w:rFonts w:ascii="Times New Roman" w:eastAsia="Calibri" w:hAnsi="Times New Roman" w:cs="Times New Roman"/>
          <w:szCs w:val="24"/>
        </w:rPr>
        <w:t xml:space="preserve">2005, p. 104). </w:t>
      </w:r>
    </w:p>
    <w:p w14:paraId="08192131" w14:textId="77777777" w:rsidR="005A2562" w:rsidRPr="00070500" w:rsidRDefault="005A2562" w:rsidP="007C7275">
      <w:pPr>
        <w:spacing w:after="0" w:line="480" w:lineRule="auto"/>
        <w:ind w:firstLine="720"/>
        <w:rPr>
          <w:rFonts w:ascii="Times New Roman" w:eastAsia="Calibri" w:hAnsi="Times New Roman" w:cs="Times New Roman"/>
          <w:szCs w:val="24"/>
        </w:rPr>
      </w:pPr>
      <w:r w:rsidRPr="00070500">
        <w:rPr>
          <w:rFonts w:ascii="Times New Roman" w:eastAsia="Calibri" w:hAnsi="Times New Roman" w:cs="Times New Roman"/>
          <w:szCs w:val="24"/>
        </w:rPr>
        <w:t xml:space="preserve">It is because the inheritance of a language involves “transformation, change, and displacement,” for Derrida, that the French language does not appear to him as a system whose meaning is guaranteed in advance, but rather – to recall his earlier formulation – as something </w:t>
      </w:r>
      <w:r w:rsidRPr="00070500">
        <w:rPr>
          <w:rFonts w:ascii="Times New Roman" w:eastAsia="Calibri" w:hAnsi="Times New Roman" w:cs="Times New Roman"/>
          <w:szCs w:val="24"/>
        </w:rPr>
        <w:lastRenderedPageBreak/>
        <w:t>that he inhabits even as</w:t>
      </w:r>
      <w:r w:rsidR="00911152" w:rsidRPr="00070500">
        <w:rPr>
          <w:rFonts w:ascii="Times New Roman" w:eastAsia="Calibri" w:hAnsi="Times New Roman" w:cs="Times New Roman"/>
          <w:szCs w:val="24"/>
        </w:rPr>
        <w:t xml:space="preserve"> it inhabits him [</w:t>
      </w:r>
      <w:r w:rsidRPr="00070500">
        <w:rPr>
          <w:rFonts w:ascii="Times New Roman" w:eastAsia="Calibri" w:hAnsi="Times New Roman" w:cs="Times New Roman"/>
          <w:szCs w:val="24"/>
        </w:rPr>
        <w:t xml:space="preserve">. . </w:t>
      </w:r>
      <w:r w:rsidRPr="00070500">
        <w:rPr>
          <w:rFonts w:ascii="Times New Roman" w:eastAsia="Calibri" w:hAnsi="Times New Roman" w:cs="Times New Roman"/>
          <w:i/>
          <w:szCs w:val="24"/>
        </w:rPr>
        <w:t xml:space="preserve">. </w:t>
      </w:r>
      <w:proofErr w:type="spellStart"/>
      <w:r w:rsidRPr="00070500">
        <w:rPr>
          <w:rFonts w:ascii="Times New Roman" w:eastAsia="Calibri" w:hAnsi="Times New Roman" w:cs="Times New Roman"/>
          <w:i/>
          <w:szCs w:val="24"/>
        </w:rPr>
        <w:t>j’y</w:t>
      </w:r>
      <w:proofErr w:type="spellEnd"/>
      <w:r w:rsidRPr="00070500">
        <w:rPr>
          <w:rFonts w:ascii="Times New Roman" w:eastAsia="Calibri" w:hAnsi="Times New Roman" w:cs="Times New Roman"/>
          <w:i/>
          <w:szCs w:val="24"/>
        </w:rPr>
        <w:t xml:space="preserve"> </w:t>
      </w:r>
      <w:proofErr w:type="spellStart"/>
      <w:r w:rsidRPr="00070500">
        <w:rPr>
          <w:rFonts w:ascii="Times New Roman" w:eastAsia="Calibri" w:hAnsi="Times New Roman" w:cs="Times New Roman"/>
          <w:i/>
          <w:szCs w:val="24"/>
        </w:rPr>
        <w:t>reste</w:t>
      </w:r>
      <w:proofErr w:type="spellEnd"/>
      <w:r w:rsidRPr="00070500">
        <w:rPr>
          <w:rFonts w:ascii="Times New Roman" w:eastAsia="Calibri" w:hAnsi="Times New Roman" w:cs="Times New Roman"/>
          <w:i/>
          <w:szCs w:val="24"/>
        </w:rPr>
        <w:t xml:space="preserve"> et je </w:t>
      </w:r>
      <w:proofErr w:type="spellStart"/>
      <w:r w:rsidRPr="00070500">
        <w:rPr>
          <w:rFonts w:ascii="Times New Roman" w:eastAsia="Calibri" w:hAnsi="Times New Roman" w:cs="Times New Roman"/>
          <w:i/>
          <w:szCs w:val="24"/>
        </w:rPr>
        <w:t>l’habite</w:t>
      </w:r>
      <w:proofErr w:type="spellEnd"/>
      <w:r w:rsidRPr="00070500">
        <w:rPr>
          <w:rFonts w:ascii="Times New Roman" w:eastAsia="Calibri" w:hAnsi="Times New Roman" w:cs="Times New Roman"/>
          <w:i/>
          <w:szCs w:val="24"/>
        </w:rPr>
        <w:t xml:space="preserve">. Il </w:t>
      </w:r>
      <w:proofErr w:type="spellStart"/>
      <w:r w:rsidRPr="00070500">
        <w:rPr>
          <w:rFonts w:ascii="Times New Roman" w:eastAsia="Calibri" w:hAnsi="Times New Roman" w:cs="Times New Roman"/>
          <w:i/>
          <w:szCs w:val="24"/>
        </w:rPr>
        <w:t>m’habite</w:t>
      </w:r>
      <w:proofErr w:type="spellEnd"/>
      <w:r w:rsidR="00911152" w:rsidRPr="00070500">
        <w:rPr>
          <w:rFonts w:ascii="Times New Roman" w:eastAsia="Calibri" w:hAnsi="Times New Roman" w:cs="Times New Roman"/>
          <w:szCs w:val="24"/>
        </w:rPr>
        <w:t>]</w:t>
      </w:r>
      <w:r w:rsidRPr="00070500">
        <w:rPr>
          <w:rFonts w:ascii="Times New Roman" w:eastAsia="Calibri" w:hAnsi="Times New Roman" w:cs="Times New Roman"/>
          <w:szCs w:val="24"/>
        </w:rPr>
        <w:t xml:space="preserve">.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Although not regularly acknowledged and, as we shall see, often even repressed, all of us must continually inhabit language in this way.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This is not to deny the facticity of his linguistic inheritance but to consider the conditions which enable it and, thus, to acknowledge the instability of its ground.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This is the sense in which Derrida proposes that his situation within the French language is not exceptional but “exemplary of a universal structure.”</w:t>
      </w:r>
    </w:p>
    <w:p w14:paraId="471AFA7D" w14:textId="77777777" w:rsidR="005A2562" w:rsidRPr="00070500" w:rsidRDefault="005A2562" w:rsidP="007C7275">
      <w:pPr>
        <w:spacing w:after="0" w:line="480" w:lineRule="auto"/>
        <w:ind w:firstLine="720"/>
        <w:rPr>
          <w:rFonts w:ascii="Times New Roman" w:eastAsia="Calibri" w:hAnsi="Times New Roman" w:cs="Times New Roman"/>
          <w:szCs w:val="24"/>
        </w:rPr>
      </w:pPr>
      <w:r w:rsidRPr="00070500">
        <w:rPr>
          <w:rFonts w:ascii="Times New Roman" w:eastAsia="Calibri" w:hAnsi="Times New Roman" w:cs="Times New Roman"/>
          <w:szCs w:val="24"/>
        </w:rPr>
        <w:t xml:space="preserve">But Derrida’s desire to expose this point of instability also has another motive, namely, to expose the political manipulations that deny it and so configure language as a “natural element.” </w:t>
      </w:r>
      <w:r w:rsidR="0043229F">
        <w:rPr>
          <w:rFonts w:ascii="Times New Roman" w:eastAsia="Calibri" w:hAnsi="Times New Roman" w:cs="Times New Roman"/>
          <w:szCs w:val="24"/>
        </w:rPr>
        <w:t xml:space="preserve"> </w:t>
      </w:r>
      <w:r w:rsidR="00FD0AF6" w:rsidRPr="00070500">
        <w:rPr>
          <w:rFonts w:ascii="Times New Roman" w:eastAsia="Calibri" w:hAnsi="Times New Roman" w:cs="Times New Roman"/>
          <w:szCs w:val="24"/>
        </w:rPr>
        <w:t xml:space="preserve">In this, Derrida is able to address a kind of alienation from language that Heidegger does not. </w:t>
      </w:r>
      <w:r w:rsidR="0043229F">
        <w:rPr>
          <w:rFonts w:ascii="Times New Roman" w:eastAsia="Calibri" w:hAnsi="Times New Roman" w:cs="Times New Roman"/>
          <w:szCs w:val="24"/>
        </w:rPr>
        <w:t xml:space="preserve"> </w:t>
      </w:r>
      <w:r w:rsidR="00FD0AF6" w:rsidRPr="00070500">
        <w:rPr>
          <w:rFonts w:ascii="Times New Roman" w:eastAsia="Calibri" w:hAnsi="Times New Roman" w:cs="Times New Roman"/>
          <w:szCs w:val="24"/>
        </w:rPr>
        <w:t>While</w:t>
      </w:r>
      <w:r w:rsidRPr="00070500">
        <w:rPr>
          <w:rFonts w:ascii="Times New Roman" w:eastAsia="Calibri" w:hAnsi="Times New Roman" w:cs="Times New Roman"/>
          <w:szCs w:val="24"/>
        </w:rPr>
        <w:t xml:space="preserve"> Heidegger recognized the human tendency to deny the limits of the readiness-to-hand into which we are absorbed, Derrida recognizes the use of such a denial in the construction and preservation of hegemonic power.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Such denial </w:t>
      </w:r>
      <w:r w:rsidR="00BF42C9" w:rsidRPr="00070500">
        <w:rPr>
          <w:rFonts w:ascii="Times New Roman" w:eastAsia="Calibri" w:hAnsi="Times New Roman" w:cs="Times New Roman"/>
          <w:szCs w:val="24"/>
        </w:rPr>
        <w:t>renders language “other” in a distinct sense, namely, as concrete forms of alienation sustained by certain social arrangements</w:t>
      </w:r>
      <w:r w:rsidRPr="00070500">
        <w:rPr>
          <w:rFonts w:ascii="Times New Roman" w:eastAsia="Calibri" w:hAnsi="Times New Roman" w:cs="Times New Roman"/>
          <w:szCs w:val="24"/>
        </w:rPr>
        <w:t xml:space="preserve">. </w:t>
      </w:r>
      <w:r w:rsidR="0043229F">
        <w:rPr>
          <w:rFonts w:ascii="Times New Roman" w:eastAsia="Calibri" w:hAnsi="Times New Roman" w:cs="Times New Roman"/>
          <w:szCs w:val="24"/>
        </w:rPr>
        <w:t xml:space="preserve"> </w:t>
      </w:r>
      <w:r w:rsidR="00BF42C9" w:rsidRPr="00070500">
        <w:rPr>
          <w:rFonts w:ascii="Times New Roman" w:eastAsia="Calibri" w:hAnsi="Times New Roman" w:cs="Times New Roman"/>
          <w:szCs w:val="24"/>
        </w:rPr>
        <w:t xml:space="preserve">And </w:t>
      </w:r>
      <w:r w:rsidRPr="00070500">
        <w:rPr>
          <w:rFonts w:ascii="Times New Roman" w:eastAsia="Calibri" w:hAnsi="Times New Roman" w:cs="Times New Roman"/>
          <w:szCs w:val="24"/>
        </w:rPr>
        <w:t>while there is no overcoming the first sense of language’s otherness described above – that “</w:t>
      </w:r>
      <w:proofErr w:type="spellStart"/>
      <w:r w:rsidRPr="00070500">
        <w:rPr>
          <w:rFonts w:ascii="Times New Roman" w:eastAsia="Calibri" w:hAnsi="Times New Roman" w:cs="Times New Roman"/>
          <w:szCs w:val="24"/>
        </w:rPr>
        <w:t>originary</w:t>
      </w:r>
      <w:proofErr w:type="spellEnd"/>
      <w:r w:rsidRPr="00070500">
        <w:rPr>
          <w:rFonts w:ascii="Times New Roman" w:eastAsia="Calibri" w:hAnsi="Times New Roman" w:cs="Times New Roman"/>
          <w:szCs w:val="24"/>
        </w:rPr>
        <w:t xml:space="preserve"> ‘alienation’ that institutes every language as a language of the other,” Derrida inde</w:t>
      </w:r>
      <w:r w:rsidR="00BF42C9" w:rsidRPr="00070500">
        <w:rPr>
          <w:rFonts w:ascii="Times New Roman" w:eastAsia="Calibri" w:hAnsi="Times New Roman" w:cs="Times New Roman"/>
          <w:szCs w:val="24"/>
        </w:rPr>
        <w:t xml:space="preserve">ed </w:t>
      </w:r>
      <w:r w:rsidR="00FD0AF6" w:rsidRPr="00070500">
        <w:rPr>
          <w:rFonts w:ascii="Times New Roman" w:eastAsia="Calibri" w:hAnsi="Times New Roman" w:cs="Times New Roman"/>
          <w:szCs w:val="24"/>
        </w:rPr>
        <w:t>protests</w:t>
      </w:r>
      <w:r w:rsidR="00BF42C9" w:rsidRPr="00070500">
        <w:rPr>
          <w:rFonts w:ascii="Times New Roman" w:eastAsia="Calibri" w:hAnsi="Times New Roman" w:cs="Times New Roman"/>
          <w:szCs w:val="24"/>
        </w:rPr>
        <w:t xml:space="preserve"> against the forces that produce this</w:t>
      </w:r>
      <w:r w:rsidRPr="00070500">
        <w:rPr>
          <w:rFonts w:ascii="Times New Roman" w:eastAsia="Calibri" w:hAnsi="Times New Roman" w:cs="Times New Roman"/>
          <w:szCs w:val="24"/>
        </w:rPr>
        <w:t xml:space="preserve"> modified form of alienation. </w:t>
      </w:r>
      <w:r w:rsidR="0043229F">
        <w:rPr>
          <w:rFonts w:ascii="Times New Roman" w:eastAsia="Calibri" w:hAnsi="Times New Roman" w:cs="Times New Roman"/>
          <w:szCs w:val="24"/>
        </w:rPr>
        <w:t xml:space="preserve"> </w:t>
      </w:r>
      <w:r w:rsidR="00BF42C9" w:rsidRPr="00070500">
        <w:rPr>
          <w:rFonts w:ascii="Times New Roman" w:eastAsia="Calibri" w:hAnsi="Times New Roman" w:cs="Times New Roman"/>
          <w:szCs w:val="24"/>
        </w:rPr>
        <w:t>These, then, are the</w:t>
      </w:r>
      <w:r w:rsidRPr="00070500">
        <w:rPr>
          <w:rFonts w:ascii="Times New Roman" w:eastAsia="Calibri" w:hAnsi="Times New Roman" w:cs="Times New Roman"/>
          <w:szCs w:val="24"/>
        </w:rPr>
        <w:t xml:space="preserve"> target of Derrida’s normative political-ethical argument – not language’s otherness as such.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As he writes: </w:t>
      </w:r>
    </w:p>
    <w:p w14:paraId="71087542" w14:textId="77777777" w:rsidR="005A2562" w:rsidRPr="00070500" w:rsidRDefault="005A2562" w:rsidP="007C7275">
      <w:pPr>
        <w:spacing w:after="0" w:line="480" w:lineRule="auto"/>
        <w:ind w:left="720"/>
        <w:rPr>
          <w:rFonts w:ascii="Times New Roman" w:eastAsia="Calibri" w:hAnsi="Times New Roman" w:cs="Times New Roman"/>
          <w:szCs w:val="24"/>
        </w:rPr>
      </w:pPr>
      <w:r w:rsidRPr="00070500">
        <w:rPr>
          <w:rFonts w:ascii="Times New Roman" w:eastAsia="Calibri" w:hAnsi="Times New Roman" w:cs="Times New Roman"/>
          <w:szCs w:val="24"/>
        </w:rPr>
        <w:t>Because the master does not possess exclusively, and naturally, what he calls his language, because, whatever he wants or does, he cannot maintain any relations of property or identity that are natural, national, congenital, or ontological, with it, because he can give substance to and articulate [</w:t>
      </w:r>
      <w:r w:rsidRPr="00070500">
        <w:rPr>
          <w:rFonts w:ascii="Times New Roman" w:eastAsia="Calibri" w:hAnsi="Times New Roman" w:cs="Times New Roman"/>
          <w:i/>
          <w:szCs w:val="24"/>
        </w:rPr>
        <w:t>dire</w:t>
      </w:r>
      <w:r w:rsidRPr="00070500">
        <w:rPr>
          <w:rFonts w:ascii="Times New Roman" w:eastAsia="Calibri" w:hAnsi="Times New Roman" w:cs="Times New Roman"/>
          <w:szCs w:val="24"/>
        </w:rPr>
        <w:t xml:space="preserve">] this appropriation only in the course of an unnatural process of politico-phantasmatic constructions, because language is not his natural possession, he can, thanks to that very fact, pretend historically, through the rape </w:t>
      </w:r>
      <w:r w:rsidRPr="00070500">
        <w:rPr>
          <w:rFonts w:ascii="Times New Roman" w:eastAsia="Calibri" w:hAnsi="Times New Roman" w:cs="Times New Roman"/>
          <w:szCs w:val="24"/>
        </w:rPr>
        <w:lastRenderedPageBreak/>
        <w:t xml:space="preserve">of a cultural usurpation, which means always essentially colonial, to appropriate it in order to impose it as ‘his own.’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That is his belief; he wishes to make others share it through the use of force or cunning</w:t>
      </w:r>
      <w:r w:rsidR="00911152" w:rsidRPr="00070500">
        <w:rPr>
          <w:rFonts w:ascii="Times New Roman" w:eastAsia="Calibri" w:hAnsi="Times New Roman" w:cs="Times New Roman"/>
          <w:szCs w:val="24"/>
        </w:rPr>
        <w:t xml:space="preserve"> [</w:t>
      </w:r>
      <w:r w:rsidRPr="00070500">
        <w:rPr>
          <w:rFonts w:ascii="Times New Roman" w:eastAsia="Calibri" w:hAnsi="Times New Roman" w:cs="Times New Roman"/>
          <w:i/>
          <w:szCs w:val="24"/>
        </w:rPr>
        <w:t xml:space="preserve">par la force </w:t>
      </w:r>
      <w:proofErr w:type="spellStart"/>
      <w:r w:rsidRPr="00070500">
        <w:rPr>
          <w:rFonts w:ascii="Times New Roman" w:eastAsia="Calibri" w:hAnsi="Times New Roman" w:cs="Times New Roman"/>
          <w:i/>
          <w:szCs w:val="24"/>
        </w:rPr>
        <w:t>ou</w:t>
      </w:r>
      <w:proofErr w:type="spellEnd"/>
      <w:r w:rsidRPr="00070500">
        <w:rPr>
          <w:rFonts w:ascii="Times New Roman" w:eastAsia="Calibri" w:hAnsi="Times New Roman" w:cs="Times New Roman"/>
          <w:i/>
          <w:szCs w:val="24"/>
        </w:rPr>
        <w:t xml:space="preserve"> par la ruse</w:t>
      </w:r>
      <w:r w:rsidR="00911152" w:rsidRPr="00070500">
        <w:rPr>
          <w:rFonts w:ascii="Times New Roman" w:eastAsia="Calibri" w:hAnsi="Times New Roman" w:cs="Times New Roman"/>
          <w:szCs w:val="24"/>
        </w:rPr>
        <w:t>]</w:t>
      </w:r>
      <w:r w:rsidRPr="00070500">
        <w:rPr>
          <w:rFonts w:ascii="Times New Roman" w:eastAsia="Calibri" w:hAnsi="Times New Roman" w:cs="Times New Roman"/>
          <w:szCs w:val="24"/>
        </w:rPr>
        <w:t>; he wants to make others believe it, as they do a miracle, through rhetoric, the school, or the army.</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It suffices for him, through whatever means there is, to make himself understood, to have his ‘speech act’ work, to create conditions for that … </w:t>
      </w:r>
      <w:r w:rsidR="003E269C">
        <w:rPr>
          <w:rFonts w:ascii="Times New Roman" w:eastAsia="Calibri" w:hAnsi="Times New Roman" w:cs="Times New Roman"/>
          <w:szCs w:val="24"/>
        </w:rPr>
        <w:t>(</w:t>
      </w:r>
      <w:r w:rsidR="00D77D87">
        <w:rPr>
          <w:rFonts w:ascii="Times New Roman" w:eastAsia="Calibri" w:hAnsi="Times New Roman" w:cs="Times New Roman"/>
          <w:szCs w:val="24"/>
        </w:rPr>
        <w:t xml:space="preserve">1998, p. 23-24). </w:t>
      </w:r>
    </w:p>
    <w:p w14:paraId="6C875BBC" w14:textId="6B5B6CB8" w:rsidR="005A2562" w:rsidRPr="00070500" w:rsidRDefault="005A2562" w:rsidP="007C7275">
      <w:pPr>
        <w:spacing w:after="0" w:line="480" w:lineRule="auto"/>
        <w:rPr>
          <w:rFonts w:ascii="Times New Roman" w:eastAsia="Calibri" w:hAnsi="Times New Roman" w:cs="Times New Roman"/>
          <w:szCs w:val="24"/>
        </w:rPr>
      </w:pPr>
      <w:r w:rsidRPr="00070500">
        <w:rPr>
          <w:rFonts w:ascii="Times New Roman" w:eastAsia="Calibri" w:hAnsi="Times New Roman" w:cs="Times New Roman"/>
          <w:szCs w:val="24"/>
        </w:rPr>
        <w:tab/>
        <w:t xml:space="preserve">Here Derrida analyzes a dimension of language’s power that Heidegger did not elaborate on, namely, the way language’s readiness-to-hand is sustained by the reiteration of certain social arrangements.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It is, thus, inseparable from “an unnatural process of politico-phantasmatic constructions” which through “force and cunning” ensures the felicity of certain speech acts. </w:t>
      </w:r>
      <w:r w:rsidR="0043229F">
        <w:rPr>
          <w:rFonts w:ascii="Times New Roman" w:eastAsia="Calibri" w:hAnsi="Times New Roman" w:cs="Times New Roman"/>
          <w:szCs w:val="24"/>
        </w:rPr>
        <w:t xml:space="preserve"> </w:t>
      </w:r>
      <w:r w:rsidR="002F0286" w:rsidRPr="00070500">
        <w:rPr>
          <w:rFonts w:ascii="Times New Roman" w:eastAsia="Calibri" w:hAnsi="Times New Roman" w:cs="Times New Roman"/>
          <w:szCs w:val="24"/>
        </w:rPr>
        <w:t>Derrida’s point comes more clearly into view if we consider the practice of naming as an example of such power</w:t>
      </w:r>
      <w:r w:rsidRPr="00070500">
        <w:rPr>
          <w:rFonts w:ascii="Times New Roman" w:eastAsia="Calibri" w:hAnsi="Times New Roman" w:cs="Times New Roman"/>
          <w:szCs w:val="24"/>
        </w:rPr>
        <w:t xml:space="preserve">.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Naming requires an intricate social convention – not just a theory of being’s relationship to the word.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Without others to accept my naming ritual, without institutions and set conventions to regulate it and interpret it – to assess its felicity or infelicity, the power of naming would be nil.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From this, it is not hard to see why the colonial power of France insisted upon translating Jewish rituals into the idiom of Christianity.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The ritualistic power of speech, that is, its capacity to “work” in performing any number of socially significant tasks such as performative name-giving, belongs to what is most ready-to-hand for Dasein.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Such speech indeed sets forth a world for Dasein, and yet this power </w:t>
      </w:r>
      <w:r w:rsidR="00D468E3" w:rsidRPr="00070500">
        <w:rPr>
          <w:rFonts w:ascii="Times New Roman" w:eastAsia="Calibri" w:hAnsi="Times New Roman" w:cs="Times New Roman"/>
          <w:szCs w:val="24"/>
        </w:rPr>
        <w:t>of worlding is void</w:t>
      </w:r>
      <w:r w:rsidRPr="00070500">
        <w:rPr>
          <w:rFonts w:ascii="Times New Roman" w:eastAsia="Calibri" w:hAnsi="Times New Roman" w:cs="Times New Roman"/>
          <w:szCs w:val="24"/>
        </w:rPr>
        <w:t xml:space="preserve"> without the simultaneous reaffirmation of certain enabling conditions that allow it to operate.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Thus, against the one who wants to naturalize this power through the “use of force and cunning,” Derrida’s point here is that the ground and origin of this po</w:t>
      </w:r>
      <w:r w:rsidR="008519D1">
        <w:rPr>
          <w:rFonts w:ascii="Times New Roman" w:eastAsia="Calibri" w:hAnsi="Times New Roman" w:cs="Times New Roman"/>
          <w:szCs w:val="24"/>
        </w:rPr>
        <w:t>wer cannot be established thus.</w:t>
      </w:r>
      <w:r w:rsidR="00D77D87" w:rsidRPr="00070500">
        <w:rPr>
          <w:rFonts w:ascii="Times New Roman" w:eastAsia="Calibri" w:hAnsi="Times New Roman" w:cs="Times New Roman"/>
          <w:szCs w:val="24"/>
          <w:vertAlign w:val="superscript"/>
        </w:rPr>
        <w:endnoteReference w:id="12"/>
      </w:r>
      <w:r w:rsidR="00D77D87" w:rsidRPr="00070500">
        <w:rPr>
          <w:rFonts w:ascii="Times New Roman" w:eastAsia="Calibri" w:hAnsi="Times New Roman" w:cs="Times New Roman"/>
          <w:szCs w:val="24"/>
        </w:rPr>
        <w:t xml:space="preserve"> </w:t>
      </w:r>
      <w:r w:rsidR="0043229F">
        <w:rPr>
          <w:rFonts w:ascii="Times New Roman" w:eastAsia="Calibri" w:hAnsi="Times New Roman" w:cs="Times New Roman"/>
          <w:szCs w:val="24"/>
        </w:rPr>
        <w:t xml:space="preserve"> </w:t>
      </w:r>
      <w:r w:rsidR="00700AA2" w:rsidRPr="00070500">
        <w:rPr>
          <w:rFonts w:ascii="Times New Roman" w:eastAsia="Calibri" w:hAnsi="Times New Roman" w:cs="Times New Roman"/>
          <w:szCs w:val="24"/>
        </w:rPr>
        <w:t xml:space="preserve">The origin stands in need of a “prosthesis,” as the title of Derrida’s lecture suggests. </w:t>
      </w:r>
      <w:r w:rsidR="0043229F">
        <w:rPr>
          <w:rFonts w:ascii="Times New Roman" w:eastAsia="Calibri" w:hAnsi="Times New Roman" w:cs="Times New Roman"/>
          <w:szCs w:val="24"/>
        </w:rPr>
        <w:t xml:space="preserve"> </w:t>
      </w:r>
      <w:r w:rsidR="00700AA2" w:rsidRPr="00070500">
        <w:rPr>
          <w:rFonts w:ascii="Times New Roman" w:eastAsia="Calibri" w:hAnsi="Times New Roman" w:cs="Times New Roman"/>
          <w:szCs w:val="24"/>
        </w:rPr>
        <w:t>To</w:t>
      </w:r>
      <w:r w:rsidRPr="00070500">
        <w:rPr>
          <w:rFonts w:ascii="Times New Roman" w:eastAsia="Calibri" w:hAnsi="Times New Roman" w:cs="Times New Roman"/>
          <w:szCs w:val="24"/>
        </w:rPr>
        <w:t xml:space="preserve"> repeat Derrida’s </w:t>
      </w:r>
      <w:r w:rsidRPr="00070500">
        <w:rPr>
          <w:rFonts w:ascii="Times New Roman" w:eastAsia="Calibri" w:hAnsi="Times New Roman" w:cs="Times New Roman"/>
          <w:szCs w:val="24"/>
        </w:rPr>
        <w:lastRenderedPageBreak/>
        <w:t xml:space="preserve">earlier formulation pertaining to autobiographical anamnesis, this power “would have </w:t>
      </w:r>
      <w:r w:rsidRPr="00070500">
        <w:rPr>
          <w:rFonts w:ascii="Times New Roman" w:eastAsia="Calibri" w:hAnsi="Times New Roman" w:cs="Times New Roman"/>
          <w:i/>
          <w:szCs w:val="24"/>
        </w:rPr>
        <w:t>formed</w:t>
      </w:r>
      <w:r w:rsidRPr="00070500">
        <w:rPr>
          <w:rFonts w:ascii="Times New Roman" w:eastAsia="Calibri" w:hAnsi="Times New Roman" w:cs="Times New Roman"/>
          <w:szCs w:val="24"/>
        </w:rPr>
        <w:t xml:space="preserve"> itself, then, at the site of a </w:t>
      </w:r>
      <w:r w:rsidRPr="00070500">
        <w:rPr>
          <w:rFonts w:ascii="Times New Roman" w:eastAsia="Calibri" w:hAnsi="Times New Roman" w:cs="Times New Roman"/>
          <w:i/>
          <w:szCs w:val="24"/>
        </w:rPr>
        <w:t xml:space="preserve">situation </w:t>
      </w:r>
      <w:r w:rsidRPr="00070500">
        <w:rPr>
          <w:rFonts w:ascii="Times New Roman" w:eastAsia="Calibri" w:hAnsi="Times New Roman" w:cs="Times New Roman"/>
          <w:szCs w:val="24"/>
        </w:rPr>
        <w:t xml:space="preserve">that cannot be found </w:t>
      </w:r>
      <w:proofErr w:type="gramStart"/>
      <w:r w:rsidRPr="00070500">
        <w:rPr>
          <w:rFonts w:ascii="Times New Roman" w:eastAsia="Calibri" w:hAnsi="Times New Roman" w:cs="Times New Roman"/>
          <w:szCs w:val="24"/>
        </w:rPr>
        <w:t>. . . .</w:t>
      </w:r>
      <w:proofErr w:type="gramEnd"/>
      <w:r w:rsidRPr="00070500">
        <w:rPr>
          <w:rFonts w:ascii="Times New Roman" w:eastAsia="Calibri" w:hAnsi="Times New Roman" w:cs="Times New Roman"/>
          <w:szCs w:val="24"/>
        </w:rPr>
        <w:t xml:space="preserve">”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Thus, what runs ahead of any particular kind of utterance is not only convention, but indeed political power. </w:t>
      </w:r>
    </w:p>
    <w:p w14:paraId="1FD737C1" w14:textId="77777777" w:rsidR="00FF1527" w:rsidRPr="00070500" w:rsidRDefault="005A2562" w:rsidP="007C7275">
      <w:pPr>
        <w:spacing w:after="0" w:line="480" w:lineRule="auto"/>
        <w:rPr>
          <w:rFonts w:ascii="Times New Roman" w:eastAsia="Calibri" w:hAnsi="Times New Roman" w:cs="Times New Roman"/>
          <w:szCs w:val="24"/>
        </w:rPr>
      </w:pPr>
      <w:r w:rsidRPr="00070500">
        <w:rPr>
          <w:rFonts w:ascii="Times New Roman" w:eastAsia="Calibri" w:hAnsi="Times New Roman" w:cs="Times New Roman"/>
          <w:szCs w:val="24"/>
        </w:rPr>
        <w:tab/>
        <w:t xml:space="preserve">Essential to political power is the naturalizing of certain ways of speaking and the delegitimizing of other ways.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And yet, the conditions that satisfy the efficacy of a ritual are never as fixed as hegemonic political power lets on.</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 In an important sense, they always remain open to </w:t>
      </w:r>
      <w:r w:rsidR="0062392E" w:rsidRPr="00070500">
        <w:rPr>
          <w:rFonts w:ascii="Times New Roman" w:eastAsia="Calibri" w:hAnsi="Times New Roman" w:cs="Times New Roman"/>
          <w:szCs w:val="24"/>
        </w:rPr>
        <w:t xml:space="preserve">rupture and </w:t>
      </w:r>
      <w:r w:rsidRPr="00070500">
        <w:rPr>
          <w:rFonts w:ascii="Times New Roman" w:eastAsia="Calibri" w:hAnsi="Times New Roman" w:cs="Times New Roman"/>
          <w:szCs w:val="24"/>
        </w:rPr>
        <w:t xml:space="preserve">contestation.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For this reason, it is not always clear whether a speech-act “works,” for </w:t>
      </w:r>
      <w:r w:rsidR="0062392E" w:rsidRPr="00070500">
        <w:rPr>
          <w:rFonts w:ascii="Times New Roman" w:eastAsia="Calibri" w:hAnsi="Times New Roman" w:cs="Times New Roman"/>
          <w:szCs w:val="24"/>
        </w:rPr>
        <w:t>the measure one uses to determine this is always</w:t>
      </w:r>
      <w:r w:rsidRPr="00070500">
        <w:rPr>
          <w:rFonts w:ascii="Times New Roman" w:eastAsia="Calibri" w:hAnsi="Times New Roman" w:cs="Times New Roman"/>
          <w:szCs w:val="24"/>
        </w:rPr>
        <w:t xml:space="preserve"> conventional, always part of the world </w:t>
      </w:r>
      <w:r w:rsidR="0062392E" w:rsidRPr="00070500">
        <w:rPr>
          <w:rFonts w:ascii="Times New Roman" w:eastAsia="Calibri" w:hAnsi="Times New Roman" w:cs="Times New Roman"/>
          <w:szCs w:val="24"/>
        </w:rPr>
        <w:t>to be</w:t>
      </w:r>
      <w:r w:rsidRPr="00070500">
        <w:rPr>
          <w:rFonts w:ascii="Times New Roman" w:eastAsia="Calibri" w:hAnsi="Times New Roman" w:cs="Times New Roman"/>
          <w:szCs w:val="24"/>
        </w:rPr>
        <w:t xml:space="preserve"> interpreted.</w:t>
      </w:r>
      <w:r w:rsidR="00D77D87" w:rsidRPr="00070500">
        <w:rPr>
          <w:rFonts w:ascii="Times New Roman" w:eastAsia="Calibri" w:hAnsi="Times New Roman" w:cs="Times New Roman"/>
          <w:szCs w:val="24"/>
          <w:vertAlign w:val="superscript"/>
        </w:rPr>
        <w:endnoteReference w:id="13"/>
      </w:r>
      <w:r w:rsidR="00D77D87" w:rsidRPr="00070500">
        <w:rPr>
          <w:rFonts w:ascii="Times New Roman" w:eastAsia="Calibri" w:hAnsi="Times New Roman" w:cs="Times New Roman"/>
          <w:szCs w:val="24"/>
        </w:rPr>
        <w:t xml:space="preserve"> </w:t>
      </w:r>
      <w:r w:rsidR="0043229F">
        <w:rPr>
          <w:rFonts w:ascii="Times New Roman" w:eastAsia="Calibri" w:hAnsi="Times New Roman" w:cs="Times New Roman"/>
          <w:szCs w:val="24"/>
        </w:rPr>
        <w:t xml:space="preserve"> </w:t>
      </w:r>
      <w:r w:rsidR="00AF42EA" w:rsidRPr="00070500">
        <w:rPr>
          <w:rFonts w:ascii="Times New Roman" w:eastAsia="Calibri" w:hAnsi="Times New Roman" w:cs="Times New Roman"/>
          <w:szCs w:val="24"/>
        </w:rPr>
        <w:t xml:space="preserve">One could have surely protested against France’s </w:t>
      </w:r>
      <w:proofErr w:type="spellStart"/>
      <w:r w:rsidR="00AF42EA" w:rsidRPr="00070500">
        <w:rPr>
          <w:rFonts w:ascii="Times New Roman" w:eastAsia="Calibri" w:hAnsi="Times New Roman" w:cs="Times New Roman"/>
          <w:szCs w:val="24"/>
        </w:rPr>
        <w:t>redesignation</w:t>
      </w:r>
      <w:proofErr w:type="spellEnd"/>
      <w:r w:rsidR="00AF42EA" w:rsidRPr="00070500">
        <w:rPr>
          <w:rFonts w:ascii="Times New Roman" w:eastAsia="Calibri" w:hAnsi="Times New Roman" w:cs="Times New Roman"/>
          <w:szCs w:val="24"/>
        </w:rPr>
        <w:t xml:space="preserve"> of Jewish rituals, for example, insisting on the infelicity of the names even after they were commonly accepted. </w:t>
      </w:r>
      <w:r w:rsidR="0043229F">
        <w:rPr>
          <w:rFonts w:ascii="Times New Roman" w:eastAsia="Calibri" w:hAnsi="Times New Roman" w:cs="Times New Roman"/>
          <w:szCs w:val="24"/>
        </w:rPr>
        <w:t xml:space="preserve"> </w:t>
      </w:r>
      <w:r w:rsidR="00AF42EA" w:rsidRPr="00070500">
        <w:rPr>
          <w:rFonts w:ascii="Times New Roman" w:eastAsia="Calibri" w:hAnsi="Times New Roman" w:cs="Times New Roman"/>
          <w:szCs w:val="24"/>
        </w:rPr>
        <w:t>Or, as Derrida himself d</w:t>
      </w:r>
      <w:r w:rsidR="00490AB7" w:rsidRPr="00070500">
        <w:rPr>
          <w:rFonts w:ascii="Times New Roman" w:eastAsia="Calibri" w:hAnsi="Times New Roman" w:cs="Times New Roman"/>
          <w:szCs w:val="24"/>
        </w:rPr>
        <w:t xml:space="preserve">oes in the </w:t>
      </w:r>
      <w:r w:rsidR="00490AB7" w:rsidRPr="00070500">
        <w:rPr>
          <w:rFonts w:ascii="Times New Roman" w:eastAsia="Calibri" w:hAnsi="Times New Roman" w:cs="Times New Roman"/>
          <w:i/>
          <w:szCs w:val="24"/>
        </w:rPr>
        <w:t>Monolingualism</w:t>
      </w:r>
      <w:r w:rsidR="00AF42EA" w:rsidRPr="00070500">
        <w:rPr>
          <w:rFonts w:ascii="Times New Roman" w:eastAsia="Calibri" w:hAnsi="Times New Roman" w:cs="Times New Roman"/>
          <w:szCs w:val="24"/>
        </w:rPr>
        <w:t xml:space="preserve"> lecture, one could defy the prohibition against con</w:t>
      </w:r>
      <w:r w:rsidR="00490AB7" w:rsidRPr="00070500">
        <w:rPr>
          <w:rFonts w:ascii="Times New Roman" w:eastAsia="Calibri" w:hAnsi="Times New Roman" w:cs="Times New Roman"/>
          <w:szCs w:val="24"/>
        </w:rPr>
        <w:t xml:space="preserve">tradiction in academic writing. </w:t>
      </w:r>
      <w:r w:rsidR="0043229F">
        <w:rPr>
          <w:rFonts w:ascii="Times New Roman" w:eastAsia="Calibri" w:hAnsi="Times New Roman" w:cs="Times New Roman"/>
          <w:szCs w:val="24"/>
        </w:rPr>
        <w:t xml:space="preserve"> </w:t>
      </w:r>
      <w:r w:rsidR="00490AB7" w:rsidRPr="00070500">
        <w:rPr>
          <w:rFonts w:ascii="Times New Roman" w:eastAsia="Calibri" w:hAnsi="Times New Roman" w:cs="Times New Roman"/>
          <w:szCs w:val="24"/>
        </w:rPr>
        <w:t xml:space="preserve">But these are indeed risks, since </w:t>
      </w:r>
      <w:r w:rsidR="00AF42EA" w:rsidRPr="00070500">
        <w:rPr>
          <w:rFonts w:ascii="Times New Roman" w:eastAsia="Calibri" w:hAnsi="Times New Roman" w:cs="Times New Roman"/>
          <w:szCs w:val="24"/>
        </w:rPr>
        <w:t xml:space="preserve">such </w:t>
      </w:r>
      <w:proofErr w:type="gramStart"/>
      <w:r w:rsidR="00AF42EA" w:rsidRPr="00070500">
        <w:rPr>
          <w:rFonts w:ascii="Times New Roman" w:eastAsia="Calibri" w:hAnsi="Times New Roman" w:cs="Times New Roman"/>
          <w:szCs w:val="24"/>
        </w:rPr>
        <w:t>counter-signing</w:t>
      </w:r>
      <w:proofErr w:type="gramEnd"/>
      <w:r w:rsidR="00AF42EA" w:rsidRPr="00070500">
        <w:rPr>
          <w:rFonts w:ascii="Times New Roman" w:eastAsia="Calibri" w:hAnsi="Times New Roman" w:cs="Times New Roman"/>
          <w:szCs w:val="24"/>
        </w:rPr>
        <w:t xml:space="preserve"> is prohibited in advance as antithetical to common-sense interpretations of speech. </w:t>
      </w:r>
      <w:r w:rsidR="0043229F">
        <w:rPr>
          <w:rFonts w:ascii="Times New Roman" w:eastAsia="Calibri" w:hAnsi="Times New Roman" w:cs="Times New Roman"/>
          <w:szCs w:val="24"/>
        </w:rPr>
        <w:t xml:space="preserve"> </w:t>
      </w:r>
      <w:r w:rsidR="00FF1527" w:rsidRPr="00070500">
        <w:rPr>
          <w:rFonts w:ascii="Times New Roman" w:eastAsia="Calibri" w:hAnsi="Times New Roman" w:cs="Times New Roman"/>
          <w:szCs w:val="24"/>
        </w:rPr>
        <w:t xml:space="preserve">One risks in these gestures becoming misunderstood and even unintelligible to others. </w:t>
      </w:r>
      <w:r w:rsidR="0043229F">
        <w:rPr>
          <w:rFonts w:ascii="Times New Roman" w:eastAsia="Calibri" w:hAnsi="Times New Roman" w:cs="Times New Roman"/>
          <w:szCs w:val="24"/>
        </w:rPr>
        <w:t xml:space="preserve"> </w:t>
      </w:r>
      <w:r w:rsidR="00FF1527" w:rsidRPr="00070500">
        <w:rPr>
          <w:rFonts w:ascii="Times New Roman" w:eastAsia="Calibri" w:hAnsi="Times New Roman" w:cs="Times New Roman"/>
          <w:szCs w:val="24"/>
        </w:rPr>
        <w:t xml:space="preserve">And it is this form of alienation from language, wherein the denial of the ambiguity of linguistic life is enforced, that Derrida attempts to speak against. </w:t>
      </w:r>
    </w:p>
    <w:p w14:paraId="1E82B5B7" w14:textId="77777777" w:rsidR="00AF42EA" w:rsidRPr="00070500" w:rsidRDefault="00AC6E4E" w:rsidP="007C7275">
      <w:pPr>
        <w:spacing w:after="0" w:line="480" w:lineRule="auto"/>
        <w:ind w:firstLine="720"/>
        <w:rPr>
          <w:rFonts w:ascii="Times New Roman" w:eastAsia="Calibri" w:hAnsi="Times New Roman" w:cs="Times New Roman"/>
          <w:szCs w:val="24"/>
        </w:rPr>
      </w:pPr>
      <w:r w:rsidRPr="00070500">
        <w:rPr>
          <w:rFonts w:ascii="Times New Roman" w:eastAsia="Calibri" w:hAnsi="Times New Roman" w:cs="Times New Roman"/>
          <w:szCs w:val="24"/>
        </w:rPr>
        <w:t>This</w:t>
      </w:r>
      <w:r w:rsidR="00FF1527" w:rsidRPr="00070500">
        <w:rPr>
          <w:rFonts w:ascii="Times New Roman" w:eastAsia="Calibri" w:hAnsi="Times New Roman" w:cs="Times New Roman"/>
          <w:szCs w:val="24"/>
        </w:rPr>
        <w:t xml:space="preserve"> protest – the</w:t>
      </w:r>
      <w:r w:rsidR="00AF42EA" w:rsidRPr="00070500">
        <w:rPr>
          <w:rFonts w:ascii="Times New Roman" w:eastAsia="Calibri" w:hAnsi="Times New Roman" w:cs="Times New Roman"/>
          <w:szCs w:val="24"/>
        </w:rPr>
        <w:t xml:space="preserve"> normative </w:t>
      </w:r>
      <w:r w:rsidR="00FF1527" w:rsidRPr="00070500">
        <w:rPr>
          <w:rFonts w:ascii="Times New Roman" w:eastAsia="Calibri" w:hAnsi="Times New Roman" w:cs="Times New Roman"/>
          <w:szCs w:val="24"/>
        </w:rPr>
        <w:t xml:space="preserve">political-ethical </w:t>
      </w:r>
      <w:r w:rsidR="00AF42EA" w:rsidRPr="00070500">
        <w:rPr>
          <w:rFonts w:ascii="Times New Roman" w:eastAsia="Calibri" w:hAnsi="Times New Roman" w:cs="Times New Roman"/>
          <w:szCs w:val="24"/>
        </w:rPr>
        <w:t>ar</w:t>
      </w:r>
      <w:r w:rsidR="00FF1527" w:rsidRPr="00070500">
        <w:rPr>
          <w:rFonts w:ascii="Times New Roman" w:eastAsia="Calibri" w:hAnsi="Times New Roman" w:cs="Times New Roman"/>
          <w:szCs w:val="24"/>
        </w:rPr>
        <w:t xml:space="preserve">gument that Derrida gives here – </w:t>
      </w:r>
      <w:r w:rsidR="00AF42EA" w:rsidRPr="00070500">
        <w:rPr>
          <w:rFonts w:ascii="Times New Roman" w:eastAsia="Calibri" w:hAnsi="Times New Roman" w:cs="Times New Roman"/>
          <w:szCs w:val="24"/>
        </w:rPr>
        <w:t>marks a point of difference from Heidegger</w:t>
      </w:r>
      <w:r w:rsidR="00FF1527" w:rsidRPr="00070500">
        <w:rPr>
          <w:rFonts w:ascii="Times New Roman" w:eastAsia="Calibri" w:hAnsi="Times New Roman" w:cs="Times New Roman"/>
          <w:szCs w:val="24"/>
        </w:rPr>
        <w:t xml:space="preserve">’s otherwise quite parallel account </w:t>
      </w:r>
      <w:r w:rsidRPr="00070500">
        <w:rPr>
          <w:rFonts w:ascii="Times New Roman" w:eastAsia="Calibri" w:hAnsi="Times New Roman" w:cs="Times New Roman"/>
          <w:szCs w:val="24"/>
        </w:rPr>
        <w:t>that I have</w:t>
      </w:r>
      <w:r w:rsidR="00A51713" w:rsidRPr="00070500">
        <w:rPr>
          <w:rFonts w:ascii="Times New Roman" w:eastAsia="Calibri" w:hAnsi="Times New Roman" w:cs="Times New Roman"/>
          <w:szCs w:val="24"/>
        </w:rPr>
        <w:t xml:space="preserve"> sketched above</w:t>
      </w:r>
      <w:r w:rsidR="00AF42EA" w:rsidRPr="00070500">
        <w:rPr>
          <w:rFonts w:ascii="Times New Roman" w:eastAsia="Calibri" w:hAnsi="Times New Roman" w:cs="Times New Roman"/>
          <w:szCs w:val="24"/>
        </w:rPr>
        <w:t xml:space="preserve">.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Both theorize how the presence sustained by language in its readiness-to-hand is subject to rupture. </w:t>
      </w:r>
      <w:r w:rsidR="0043229F">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Both also insist that this rupture – what Heidegger early on calls </w:t>
      </w:r>
      <w:proofErr w:type="spellStart"/>
      <w:r w:rsidRPr="00070500">
        <w:rPr>
          <w:rFonts w:ascii="Times New Roman" w:eastAsia="Calibri" w:hAnsi="Times New Roman" w:cs="Times New Roman"/>
          <w:i/>
          <w:szCs w:val="24"/>
        </w:rPr>
        <w:t>Destruktion</w:t>
      </w:r>
      <w:proofErr w:type="spellEnd"/>
      <w:r w:rsidR="00972C64" w:rsidRPr="00070500">
        <w:rPr>
          <w:rFonts w:ascii="Times New Roman" w:eastAsia="Calibri" w:hAnsi="Times New Roman" w:cs="Times New Roman"/>
          <w:szCs w:val="24"/>
        </w:rPr>
        <w:t xml:space="preserve"> and Derrida </w:t>
      </w:r>
      <w:proofErr w:type="spellStart"/>
      <w:r w:rsidR="00C156F5" w:rsidRPr="00070500">
        <w:rPr>
          <w:rFonts w:ascii="Times New Roman" w:eastAsia="Calibri" w:hAnsi="Times New Roman" w:cs="Times New Roman"/>
          <w:i/>
          <w:szCs w:val="24"/>
        </w:rPr>
        <w:t>déconstruction</w:t>
      </w:r>
      <w:proofErr w:type="spellEnd"/>
      <w:r w:rsidR="00972C64" w:rsidRPr="00070500">
        <w:rPr>
          <w:rFonts w:ascii="Times New Roman" w:eastAsia="Calibri" w:hAnsi="Times New Roman" w:cs="Times New Roman"/>
          <w:szCs w:val="24"/>
        </w:rPr>
        <w:t xml:space="preserve">, takes place of its own accord. </w:t>
      </w:r>
      <w:r w:rsidR="0043229F">
        <w:rPr>
          <w:rFonts w:ascii="Times New Roman" w:eastAsia="Calibri" w:hAnsi="Times New Roman" w:cs="Times New Roman"/>
          <w:szCs w:val="24"/>
        </w:rPr>
        <w:t xml:space="preserve"> </w:t>
      </w:r>
      <w:r w:rsidR="00972C64" w:rsidRPr="00070500">
        <w:rPr>
          <w:rFonts w:ascii="Times New Roman" w:eastAsia="Calibri" w:hAnsi="Times New Roman" w:cs="Times New Roman"/>
          <w:szCs w:val="24"/>
        </w:rPr>
        <w:t>However, Derrida goes further than Heidegger in recogni</w:t>
      </w:r>
      <w:r w:rsidR="00700AA2" w:rsidRPr="00070500">
        <w:rPr>
          <w:rFonts w:ascii="Times New Roman" w:eastAsia="Calibri" w:hAnsi="Times New Roman" w:cs="Times New Roman"/>
          <w:szCs w:val="24"/>
        </w:rPr>
        <w:t>zing</w:t>
      </w:r>
      <w:r w:rsidR="00972C64" w:rsidRPr="00070500">
        <w:rPr>
          <w:rFonts w:ascii="Times New Roman" w:eastAsia="Calibri" w:hAnsi="Times New Roman" w:cs="Times New Roman"/>
          <w:szCs w:val="24"/>
        </w:rPr>
        <w:t xml:space="preserve"> the political stakes of highlighting the necessity of such rupture. </w:t>
      </w:r>
      <w:r w:rsidR="0043229F">
        <w:rPr>
          <w:rFonts w:ascii="Times New Roman" w:eastAsia="Calibri" w:hAnsi="Times New Roman" w:cs="Times New Roman"/>
          <w:szCs w:val="24"/>
        </w:rPr>
        <w:t xml:space="preserve"> </w:t>
      </w:r>
      <w:r w:rsidR="00972C64" w:rsidRPr="00070500">
        <w:rPr>
          <w:rFonts w:ascii="Times New Roman" w:eastAsia="Calibri" w:hAnsi="Times New Roman" w:cs="Times New Roman"/>
          <w:szCs w:val="24"/>
        </w:rPr>
        <w:t>Moreover, w</w:t>
      </w:r>
      <w:r w:rsidR="00AF42EA" w:rsidRPr="00070500">
        <w:rPr>
          <w:rFonts w:ascii="Times New Roman" w:eastAsia="Calibri" w:hAnsi="Times New Roman" w:cs="Times New Roman"/>
          <w:szCs w:val="24"/>
        </w:rPr>
        <w:t xml:space="preserve">hile Heidegger insists that being inauthentic need not entail any moral failure, </w:t>
      </w:r>
      <w:r w:rsidR="00AF42EA" w:rsidRPr="00070500">
        <w:rPr>
          <w:rFonts w:ascii="Times New Roman" w:eastAsia="Calibri" w:hAnsi="Times New Roman" w:cs="Times New Roman"/>
          <w:szCs w:val="24"/>
        </w:rPr>
        <w:lastRenderedPageBreak/>
        <w:t xml:space="preserve">Derrida has more condemnation for the one who, lacking a natural possession of language, manipulates social arrangements so that </w:t>
      </w:r>
      <w:r w:rsidR="00A51713" w:rsidRPr="00070500">
        <w:rPr>
          <w:rFonts w:ascii="Times New Roman" w:eastAsia="Calibri" w:hAnsi="Times New Roman" w:cs="Times New Roman"/>
          <w:szCs w:val="24"/>
        </w:rPr>
        <w:t>certain</w:t>
      </w:r>
      <w:r w:rsidR="009517EE" w:rsidRPr="00070500">
        <w:rPr>
          <w:rFonts w:ascii="Times New Roman" w:eastAsia="Calibri" w:hAnsi="Times New Roman" w:cs="Times New Roman"/>
          <w:szCs w:val="24"/>
        </w:rPr>
        <w:t xml:space="preserve"> forms of</w:t>
      </w:r>
      <w:r w:rsidR="00A51713" w:rsidRPr="00070500">
        <w:rPr>
          <w:rFonts w:ascii="Times New Roman" w:eastAsia="Calibri" w:hAnsi="Times New Roman" w:cs="Times New Roman"/>
          <w:szCs w:val="24"/>
        </w:rPr>
        <w:t xml:space="preserve"> </w:t>
      </w:r>
      <w:r w:rsidR="00AF42EA" w:rsidRPr="00070500">
        <w:rPr>
          <w:rFonts w:ascii="Times New Roman" w:eastAsia="Calibri" w:hAnsi="Times New Roman" w:cs="Times New Roman"/>
          <w:szCs w:val="24"/>
        </w:rPr>
        <w:t>language can remain unproblematically ready-to-hand</w:t>
      </w:r>
      <w:r w:rsidR="00A51713" w:rsidRPr="00070500">
        <w:rPr>
          <w:rFonts w:ascii="Times New Roman" w:eastAsia="Calibri" w:hAnsi="Times New Roman" w:cs="Times New Roman"/>
          <w:szCs w:val="24"/>
        </w:rPr>
        <w:t xml:space="preserve"> while other ways of speaking are foreclosed</w:t>
      </w:r>
      <w:r w:rsidR="00AF42EA" w:rsidRPr="00070500">
        <w:rPr>
          <w:rFonts w:ascii="Times New Roman" w:eastAsia="Calibri" w:hAnsi="Times New Roman" w:cs="Times New Roman"/>
          <w:szCs w:val="24"/>
        </w:rPr>
        <w:t xml:space="preserve">. </w:t>
      </w:r>
      <w:r w:rsidR="00875D73">
        <w:rPr>
          <w:rFonts w:ascii="Times New Roman" w:eastAsia="Calibri" w:hAnsi="Times New Roman" w:cs="Times New Roman"/>
          <w:szCs w:val="24"/>
        </w:rPr>
        <w:t xml:space="preserve"> </w:t>
      </w:r>
      <w:r w:rsidR="00AF42EA" w:rsidRPr="00070500">
        <w:rPr>
          <w:rFonts w:ascii="Times New Roman" w:eastAsia="Calibri" w:hAnsi="Times New Roman" w:cs="Times New Roman"/>
          <w:szCs w:val="24"/>
        </w:rPr>
        <w:t xml:space="preserve">It is to such a person that Derrida speaks most of all when he insists that language is other for </w:t>
      </w:r>
      <w:r w:rsidR="00AF42EA" w:rsidRPr="00070500">
        <w:rPr>
          <w:rFonts w:ascii="Times New Roman" w:eastAsia="Calibri" w:hAnsi="Times New Roman" w:cs="Times New Roman"/>
          <w:i/>
          <w:szCs w:val="24"/>
        </w:rPr>
        <w:t>us all</w:t>
      </w:r>
      <w:r w:rsidR="00AF42EA" w:rsidRPr="00070500">
        <w:rPr>
          <w:rFonts w:ascii="Times New Roman" w:eastAsia="Calibri" w:hAnsi="Times New Roman" w:cs="Times New Roman"/>
          <w:szCs w:val="24"/>
        </w:rPr>
        <w:t>, no matter how inconspicuously</w:t>
      </w:r>
      <w:r w:rsidR="00A51713" w:rsidRPr="00070500">
        <w:rPr>
          <w:rFonts w:ascii="Times New Roman" w:eastAsia="Calibri" w:hAnsi="Times New Roman" w:cs="Times New Roman"/>
          <w:szCs w:val="24"/>
        </w:rPr>
        <w:t xml:space="preserve"> and effectively</w:t>
      </w:r>
      <w:r w:rsidR="00AF42EA" w:rsidRPr="00070500">
        <w:rPr>
          <w:rFonts w:ascii="Times New Roman" w:eastAsia="Calibri" w:hAnsi="Times New Roman" w:cs="Times New Roman"/>
          <w:szCs w:val="24"/>
        </w:rPr>
        <w:t xml:space="preserve"> it operates in our lives.  </w:t>
      </w:r>
    </w:p>
    <w:p w14:paraId="1781F5B7" w14:textId="77777777" w:rsidR="00AF42EA" w:rsidRPr="00474839" w:rsidRDefault="00AF42EA" w:rsidP="007C7275">
      <w:pPr>
        <w:spacing w:after="0" w:line="480" w:lineRule="auto"/>
        <w:rPr>
          <w:rFonts w:ascii="Times New Roman" w:eastAsia="Calibri" w:hAnsi="Times New Roman" w:cs="Times New Roman"/>
          <w:b/>
          <w:szCs w:val="24"/>
        </w:rPr>
      </w:pPr>
      <w:r w:rsidRPr="00474839">
        <w:rPr>
          <w:rFonts w:ascii="Times New Roman" w:eastAsia="Calibri" w:hAnsi="Times New Roman" w:cs="Times New Roman"/>
          <w:b/>
          <w:szCs w:val="24"/>
        </w:rPr>
        <w:t>Conclusion</w:t>
      </w:r>
    </w:p>
    <w:p w14:paraId="6FBC24DA" w14:textId="77777777" w:rsidR="00AF42EA" w:rsidRPr="00070500" w:rsidRDefault="00A51713" w:rsidP="007C7275">
      <w:pPr>
        <w:spacing w:after="0" w:line="480" w:lineRule="auto"/>
        <w:ind w:firstLine="720"/>
        <w:rPr>
          <w:rFonts w:ascii="Times New Roman" w:eastAsia="Calibri" w:hAnsi="Times New Roman" w:cs="Times New Roman"/>
          <w:szCs w:val="24"/>
        </w:rPr>
      </w:pPr>
      <w:r w:rsidRPr="00070500">
        <w:rPr>
          <w:rFonts w:ascii="Times New Roman" w:eastAsia="Calibri" w:hAnsi="Times New Roman" w:cs="Times New Roman"/>
          <w:szCs w:val="24"/>
        </w:rPr>
        <w:t>But l</w:t>
      </w:r>
      <w:r w:rsidR="00AF42EA" w:rsidRPr="00070500">
        <w:rPr>
          <w:rFonts w:ascii="Times New Roman" w:eastAsia="Calibri" w:hAnsi="Times New Roman" w:cs="Times New Roman"/>
          <w:szCs w:val="24"/>
        </w:rPr>
        <w:t xml:space="preserve">et us return now to the central claim of linguistic determinism, namely, that language is something that determines the way we think, making it impossible to think outside of the worldview it provides. </w:t>
      </w:r>
      <w:r w:rsidR="00875D73">
        <w:rPr>
          <w:rFonts w:ascii="Times New Roman" w:eastAsia="Calibri" w:hAnsi="Times New Roman" w:cs="Times New Roman"/>
          <w:szCs w:val="24"/>
        </w:rPr>
        <w:t xml:space="preserve"> </w:t>
      </w:r>
      <w:r w:rsidR="00A04AFB" w:rsidRPr="00070500">
        <w:rPr>
          <w:rFonts w:ascii="Times New Roman" w:eastAsia="Calibri" w:hAnsi="Times New Roman" w:cs="Times New Roman"/>
          <w:szCs w:val="24"/>
        </w:rPr>
        <w:t>Recall that, on this account, this linguistic worldview is something that we share with others but only those others with whom we share a language.</w:t>
      </w:r>
      <w:r w:rsidR="00875D73">
        <w:rPr>
          <w:rFonts w:ascii="Times New Roman" w:eastAsia="Calibri" w:hAnsi="Times New Roman" w:cs="Times New Roman"/>
          <w:szCs w:val="24"/>
        </w:rPr>
        <w:t xml:space="preserve"> </w:t>
      </w:r>
      <w:r w:rsidR="00A04AFB" w:rsidRPr="00070500">
        <w:rPr>
          <w:rFonts w:ascii="Times New Roman" w:eastAsia="Calibri" w:hAnsi="Times New Roman" w:cs="Times New Roman"/>
          <w:szCs w:val="24"/>
        </w:rPr>
        <w:t xml:space="preserve"> </w:t>
      </w:r>
      <w:r w:rsidR="00AF42EA" w:rsidRPr="00070500">
        <w:rPr>
          <w:rFonts w:ascii="Times New Roman" w:eastAsia="Calibri" w:hAnsi="Times New Roman" w:cs="Times New Roman"/>
          <w:szCs w:val="24"/>
        </w:rPr>
        <w:t xml:space="preserve">Having </w:t>
      </w:r>
      <w:r w:rsidR="004C55F5" w:rsidRPr="00070500">
        <w:rPr>
          <w:rFonts w:ascii="Times New Roman" w:eastAsia="Calibri" w:hAnsi="Times New Roman" w:cs="Times New Roman"/>
          <w:szCs w:val="24"/>
        </w:rPr>
        <w:t xml:space="preserve">now </w:t>
      </w:r>
      <w:r w:rsidR="00AF42EA" w:rsidRPr="00070500">
        <w:rPr>
          <w:rFonts w:ascii="Times New Roman" w:eastAsia="Calibri" w:hAnsi="Times New Roman" w:cs="Times New Roman"/>
          <w:szCs w:val="24"/>
        </w:rPr>
        <w:t xml:space="preserve">explored the descriptions that Heidegger and Derrida offer of language </w:t>
      </w:r>
      <w:proofErr w:type="gramStart"/>
      <w:r w:rsidR="00AF42EA" w:rsidRPr="00070500">
        <w:rPr>
          <w:rFonts w:ascii="Times New Roman" w:eastAsia="Calibri" w:hAnsi="Times New Roman" w:cs="Times New Roman"/>
          <w:szCs w:val="24"/>
        </w:rPr>
        <w:t>inheritance,</w:t>
      </w:r>
      <w:proofErr w:type="gramEnd"/>
      <w:r w:rsidR="00AF42EA" w:rsidRPr="00070500">
        <w:rPr>
          <w:rFonts w:ascii="Times New Roman" w:eastAsia="Calibri" w:hAnsi="Times New Roman" w:cs="Times New Roman"/>
          <w:szCs w:val="24"/>
        </w:rPr>
        <w:t xml:space="preserve"> we can now make clear what such a claim overlooks. </w:t>
      </w:r>
      <w:r w:rsidR="00875D73">
        <w:rPr>
          <w:rFonts w:ascii="Times New Roman" w:eastAsia="Calibri" w:hAnsi="Times New Roman" w:cs="Times New Roman"/>
          <w:szCs w:val="24"/>
        </w:rPr>
        <w:t xml:space="preserve"> </w:t>
      </w:r>
      <w:r w:rsidR="00AF42EA" w:rsidRPr="00070500">
        <w:rPr>
          <w:rFonts w:ascii="Times New Roman" w:eastAsia="Calibri" w:hAnsi="Times New Roman" w:cs="Times New Roman"/>
          <w:szCs w:val="24"/>
        </w:rPr>
        <w:t xml:space="preserve">First, if language is an isolated worldview, then it would be in relationship with nothing else. </w:t>
      </w:r>
      <w:r w:rsidR="00875D73">
        <w:rPr>
          <w:rFonts w:ascii="Times New Roman" w:eastAsia="Calibri" w:hAnsi="Times New Roman" w:cs="Times New Roman"/>
          <w:szCs w:val="24"/>
        </w:rPr>
        <w:t xml:space="preserve"> </w:t>
      </w:r>
      <w:r w:rsidR="00AF42EA" w:rsidRPr="00070500">
        <w:rPr>
          <w:rFonts w:ascii="Times New Roman" w:eastAsia="Calibri" w:hAnsi="Times New Roman" w:cs="Times New Roman"/>
          <w:szCs w:val="24"/>
        </w:rPr>
        <w:t xml:space="preserve">It would be self-referential, not </w:t>
      </w:r>
      <w:proofErr w:type="spellStart"/>
      <w:r w:rsidR="00AF42EA" w:rsidRPr="00070500">
        <w:rPr>
          <w:rFonts w:ascii="Times New Roman" w:eastAsia="Calibri" w:hAnsi="Times New Roman" w:cs="Times New Roman"/>
          <w:szCs w:val="24"/>
        </w:rPr>
        <w:t>equipmental</w:t>
      </w:r>
      <w:proofErr w:type="spellEnd"/>
      <w:r w:rsidR="00AF42EA" w:rsidRPr="00070500">
        <w:rPr>
          <w:rFonts w:ascii="Times New Roman" w:eastAsia="Calibri" w:hAnsi="Times New Roman" w:cs="Times New Roman"/>
          <w:szCs w:val="24"/>
        </w:rPr>
        <w:t xml:space="preserve"> – in other words, without world. </w:t>
      </w:r>
      <w:r w:rsidR="00875D73">
        <w:rPr>
          <w:rFonts w:ascii="Times New Roman" w:eastAsia="Calibri" w:hAnsi="Times New Roman" w:cs="Times New Roman"/>
          <w:szCs w:val="24"/>
        </w:rPr>
        <w:t xml:space="preserve"> </w:t>
      </w:r>
      <w:r w:rsidR="00AF42EA" w:rsidRPr="00070500">
        <w:rPr>
          <w:rFonts w:ascii="Times New Roman" w:eastAsia="Calibri" w:hAnsi="Times New Roman" w:cs="Times New Roman"/>
          <w:szCs w:val="24"/>
        </w:rPr>
        <w:t xml:space="preserve">But being thrown into a discursive world does not mean that all possible meanings are worked out in advance. </w:t>
      </w:r>
      <w:r w:rsidR="00875D73">
        <w:rPr>
          <w:rFonts w:ascii="Times New Roman" w:eastAsia="Calibri" w:hAnsi="Times New Roman" w:cs="Times New Roman"/>
          <w:szCs w:val="24"/>
        </w:rPr>
        <w:t xml:space="preserve"> </w:t>
      </w:r>
      <w:r w:rsidR="00AF42EA" w:rsidRPr="00070500">
        <w:rPr>
          <w:rFonts w:ascii="Times New Roman" w:eastAsia="Calibri" w:hAnsi="Times New Roman" w:cs="Times New Roman"/>
          <w:szCs w:val="24"/>
        </w:rPr>
        <w:t xml:space="preserve">On the contrary, Dasein is continually in the throw of language. </w:t>
      </w:r>
      <w:r w:rsidR="00875D73">
        <w:rPr>
          <w:rFonts w:ascii="Times New Roman" w:eastAsia="Calibri" w:hAnsi="Times New Roman" w:cs="Times New Roman"/>
          <w:szCs w:val="24"/>
        </w:rPr>
        <w:t xml:space="preserve"> </w:t>
      </w:r>
      <w:r w:rsidR="00AF42EA" w:rsidRPr="00070500">
        <w:rPr>
          <w:rFonts w:ascii="Times New Roman" w:eastAsia="Calibri" w:hAnsi="Times New Roman" w:cs="Times New Roman"/>
          <w:szCs w:val="24"/>
        </w:rPr>
        <w:t>As Heidegger puts it in “The Way to Language</w:t>
      </w:r>
      <w:r w:rsidR="00A04AFB" w:rsidRPr="00070500">
        <w:rPr>
          <w:rFonts w:ascii="Times New Roman" w:eastAsia="Calibri" w:hAnsi="Times New Roman" w:cs="Times New Roman"/>
          <w:szCs w:val="24"/>
        </w:rPr>
        <w:t>:”</w:t>
      </w:r>
      <w:r w:rsidR="00AF42EA" w:rsidRPr="00070500">
        <w:rPr>
          <w:rFonts w:ascii="Times New Roman" w:eastAsia="Calibri" w:hAnsi="Times New Roman" w:cs="Times New Roman"/>
          <w:szCs w:val="24"/>
        </w:rPr>
        <w:t xml:space="preserve"> “There is no such thing as a natural language that would be the language of a human nature occurring of itself, without a desti</w:t>
      </w:r>
      <w:r w:rsidR="003F4A54" w:rsidRPr="00070500">
        <w:rPr>
          <w:rFonts w:ascii="Times New Roman" w:eastAsia="Calibri" w:hAnsi="Times New Roman" w:cs="Times New Roman"/>
          <w:szCs w:val="24"/>
        </w:rPr>
        <w:t xml:space="preserve">ny. </w:t>
      </w:r>
      <w:r w:rsidR="00875D73">
        <w:rPr>
          <w:rFonts w:ascii="Times New Roman" w:eastAsia="Calibri" w:hAnsi="Times New Roman" w:cs="Times New Roman"/>
          <w:szCs w:val="24"/>
        </w:rPr>
        <w:t xml:space="preserve"> </w:t>
      </w:r>
      <w:r w:rsidR="003F4A54" w:rsidRPr="00070500">
        <w:rPr>
          <w:rFonts w:ascii="Times New Roman" w:eastAsia="Calibri" w:hAnsi="Times New Roman" w:cs="Times New Roman"/>
          <w:szCs w:val="24"/>
        </w:rPr>
        <w:t>All language is historical [</w:t>
      </w:r>
      <w:proofErr w:type="spellStart"/>
      <w:r w:rsidR="00AF42EA" w:rsidRPr="00070500">
        <w:rPr>
          <w:rFonts w:ascii="Times New Roman" w:eastAsia="Calibri" w:hAnsi="Times New Roman" w:cs="Times New Roman"/>
          <w:i/>
          <w:szCs w:val="24"/>
        </w:rPr>
        <w:t>geschichtlich</w:t>
      </w:r>
      <w:proofErr w:type="spellEnd"/>
      <w:r w:rsidR="003F4A54" w:rsidRPr="00070500">
        <w:rPr>
          <w:rFonts w:ascii="Times New Roman" w:eastAsia="Calibri" w:hAnsi="Times New Roman" w:cs="Times New Roman"/>
          <w:szCs w:val="24"/>
        </w:rPr>
        <w:t>]</w:t>
      </w:r>
      <w:r w:rsidR="00D77D87">
        <w:rPr>
          <w:rFonts w:ascii="Times New Roman" w:eastAsia="Calibri" w:hAnsi="Times New Roman" w:cs="Times New Roman"/>
          <w:szCs w:val="24"/>
        </w:rPr>
        <w:t>” (1971, p. 132</w:t>
      </w:r>
      <w:r w:rsidR="00AF42EA" w:rsidRPr="00070500">
        <w:rPr>
          <w:rFonts w:ascii="Times New Roman" w:eastAsia="Calibri" w:hAnsi="Times New Roman" w:cs="Times New Roman"/>
          <w:szCs w:val="24"/>
        </w:rPr>
        <w:t>)</w:t>
      </w:r>
      <w:r w:rsidR="004C55F5" w:rsidRPr="00070500">
        <w:rPr>
          <w:rFonts w:ascii="Times New Roman" w:eastAsia="Calibri" w:hAnsi="Times New Roman" w:cs="Times New Roman"/>
          <w:szCs w:val="24"/>
        </w:rPr>
        <w:t>.</w:t>
      </w:r>
      <w:r w:rsidR="00AF42EA" w:rsidRPr="00070500">
        <w:rPr>
          <w:rFonts w:ascii="Times New Roman" w:eastAsia="Calibri" w:hAnsi="Times New Roman" w:cs="Times New Roman"/>
          <w:szCs w:val="24"/>
        </w:rPr>
        <w:t xml:space="preserve"> </w:t>
      </w:r>
      <w:r w:rsidR="00875D73">
        <w:rPr>
          <w:rFonts w:ascii="Times New Roman" w:eastAsia="Calibri" w:hAnsi="Times New Roman" w:cs="Times New Roman"/>
          <w:szCs w:val="24"/>
        </w:rPr>
        <w:t xml:space="preserve"> </w:t>
      </w:r>
      <w:r w:rsidR="00AF42EA" w:rsidRPr="00070500">
        <w:rPr>
          <w:rFonts w:ascii="Times New Roman" w:eastAsia="Calibri" w:hAnsi="Times New Roman" w:cs="Times New Roman"/>
          <w:szCs w:val="24"/>
        </w:rPr>
        <w:t xml:space="preserve">I have argued that this is precisely what the breakdown of everyday speech discloses – the continual throw, the need for </w:t>
      </w:r>
      <w:r w:rsidR="00713A74" w:rsidRPr="00070500">
        <w:rPr>
          <w:rFonts w:ascii="Times New Roman" w:eastAsia="Calibri" w:hAnsi="Times New Roman" w:cs="Times New Roman"/>
          <w:szCs w:val="24"/>
        </w:rPr>
        <w:t xml:space="preserve">language to be </w:t>
      </w:r>
      <w:r w:rsidR="00AF42EA" w:rsidRPr="00070500">
        <w:rPr>
          <w:rFonts w:ascii="Times New Roman" w:eastAsia="Calibri" w:hAnsi="Times New Roman" w:cs="Times New Roman"/>
          <w:szCs w:val="24"/>
        </w:rPr>
        <w:t>reit</w:t>
      </w:r>
      <w:r w:rsidR="00713A74" w:rsidRPr="00070500">
        <w:rPr>
          <w:rFonts w:ascii="Times New Roman" w:eastAsia="Calibri" w:hAnsi="Times New Roman" w:cs="Times New Roman"/>
          <w:szCs w:val="24"/>
        </w:rPr>
        <w:t>erated</w:t>
      </w:r>
      <w:r w:rsidR="00AF42EA" w:rsidRPr="00070500">
        <w:rPr>
          <w:rFonts w:ascii="Times New Roman" w:eastAsia="Calibri" w:hAnsi="Times New Roman" w:cs="Times New Roman"/>
          <w:szCs w:val="24"/>
        </w:rPr>
        <w:t xml:space="preserve">, which is, I have argued, the pervasive possibility of discourse’s instability. </w:t>
      </w:r>
    </w:p>
    <w:p w14:paraId="1FDEA1F4" w14:textId="77777777" w:rsidR="00AF42EA" w:rsidRPr="00070500" w:rsidRDefault="004C55F5" w:rsidP="007C7275">
      <w:pPr>
        <w:spacing w:after="0" w:line="480" w:lineRule="auto"/>
        <w:ind w:firstLine="720"/>
        <w:rPr>
          <w:rFonts w:ascii="Times New Roman" w:eastAsia="Calibri" w:hAnsi="Times New Roman" w:cs="Times New Roman"/>
          <w:szCs w:val="24"/>
        </w:rPr>
      </w:pPr>
      <w:r w:rsidRPr="00070500">
        <w:rPr>
          <w:rFonts w:ascii="Times New Roman" w:eastAsia="Calibri" w:hAnsi="Times New Roman" w:cs="Times New Roman"/>
          <w:szCs w:val="24"/>
        </w:rPr>
        <w:t>Next,</w:t>
      </w:r>
      <w:r w:rsidR="00AF42EA" w:rsidRPr="00070500">
        <w:rPr>
          <w:rFonts w:ascii="Times New Roman" w:eastAsia="Calibri" w:hAnsi="Times New Roman" w:cs="Times New Roman"/>
          <w:szCs w:val="24"/>
        </w:rPr>
        <w:t xml:space="preserve"> linguistic determinism </w:t>
      </w:r>
      <w:r w:rsidRPr="00070500">
        <w:rPr>
          <w:rFonts w:ascii="Times New Roman" w:eastAsia="Calibri" w:hAnsi="Times New Roman" w:cs="Times New Roman"/>
          <w:szCs w:val="24"/>
        </w:rPr>
        <w:t xml:space="preserve">would seem to overlook what political power denies – namely, </w:t>
      </w:r>
      <w:r w:rsidR="00AF42EA" w:rsidRPr="00070500">
        <w:rPr>
          <w:rFonts w:ascii="Times New Roman" w:eastAsia="Calibri" w:hAnsi="Times New Roman" w:cs="Times New Roman"/>
          <w:szCs w:val="24"/>
        </w:rPr>
        <w:t xml:space="preserve">that </w:t>
      </w:r>
      <w:r w:rsidRPr="00070500">
        <w:rPr>
          <w:rFonts w:ascii="Times New Roman" w:eastAsia="Calibri" w:hAnsi="Times New Roman" w:cs="Times New Roman"/>
          <w:szCs w:val="24"/>
        </w:rPr>
        <w:t xml:space="preserve">an ongoing reiteration of certain </w:t>
      </w:r>
      <w:r w:rsidR="00AF42EA" w:rsidRPr="00070500">
        <w:rPr>
          <w:rFonts w:ascii="Times New Roman" w:eastAsia="Calibri" w:hAnsi="Times New Roman" w:cs="Times New Roman"/>
          <w:szCs w:val="24"/>
        </w:rPr>
        <w:t>social arrangements underlie</w:t>
      </w:r>
      <w:r w:rsidRPr="00070500">
        <w:rPr>
          <w:rFonts w:ascii="Times New Roman" w:eastAsia="Calibri" w:hAnsi="Times New Roman" w:cs="Times New Roman"/>
          <w:szCs w:val="24"/>
        </w:rPr>
        <w:t>s</w:t>
      </w:r>
      <w:r w:rsidR="00AF42EA" w:rsidRPr="00070500">
        <w:rPr>
          <w:rFonts w:ascii="Times New Roman" w:eastAsia="Calibri" w:hAnsi="Times New Roman" w:cs="Times New Roman"/>
          <w:szCs w:val="24"/>
        </w:rPr>
        <w:t xml:space="preserve"> the </w:t>
      </w:r>
      <w:r w:rsidRPr="00070500">
        <w:rPr>
          <w:rFonts w:ascii="Times New Roman" w:eastAsia="Calibri" w:hAnsi="Times New Roman" w:cs="Times New Roman"/>
          <w:szCs w:val="24"/>
        </w:rPr>
        <w:t xml:space="preserve">relative stability </w:t>
      </w:r>
      <w:r w:rsidRPr="00070500">
        <w:rPr>
          <w:rFonts w:ascii="Times New Roman" w:eastAsia="Calibri" w:hAnsi="Times New Roman" w:cs="Times New Roman"/>
          <w:szCs w:val="24"/>
        </w:rPr>
        <w:lastRenderedPageBreak/>
        <w:t xml:space="preserve">of </w:t>
      </w:r>
      <w:r w:rsidR="00AF42EA" w:rsidRPr="00070500">
        <w:rPr>
          <w:rFonts w:ascii="Times New Roman" w:eastAsia="Calibri" w:hAnsi="Times New Roman" w:cs="Times New Roman"/>
          <w:szCs w:val="24"/>
        </w:rPr>
        <w:t>language</w:t>
      </w:r>
      <w:r w:rsidRPr="00070500">
        <w:rPr>
          <w:rFonts w:ascii="Times New Roman" w:eastAsia="Calibri" w:hAnsi="Times New Roman" w:cs="Times New Roman"/>
          <w:szCs w:val="24"/>
        </w:rPr>
        <w:t xml:space="preserve"> conventions</w:t>
      </w:r>
      <w:r w:rsidR="00AF42EA" w:rsidRPr="00070500">
        <w:rPr>
          <w:rFonts w:ascii="Times New Roman" w:eastAsia="Calibri" w:hAnsi="Times New Roman" w:cs="Times New Roman"/>
          <w:szCs w:val="24"/>
        </w:rPr>
        <w:t xml:space="preserve">. </w:t>
      </w:r>
      <w:r w:rsidR="00875D73">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If, however, </w:t>
      </w:r>
      <w:r w:rsidR="00AF42EA" w:rsidRPr="00070500">
        <w:rPr>
          <w:rFonts w:ascii="Times New Roman" w:eastAsia="Calibri" w:hAnsi="Times New Roman" w:cs="Times New Roman"/>
          <w:szCs w:val="24"/>
        </w:rPr>
        <w:t xml:space="preserve">language is ready-to-hand for us, even “determining” for us, its readiness-to-hand </w:t>
      </w:r>
      <w:r w:rsidR="00CA29D8" w:rsidRPr="00070500">
        <w:rPr>
          <w:rFonts w:ascii="Times New Roman" w:eastAsia="Calibri" w:hAnsi="Times New Roman" w:cs="Times New Roman"/>
          <w:szCs w:val="24"/>
        </w:rPr>
        <w:t>nevertheless results from the ways it is</w:t>
      </w:r>
      <w:r w:rsidR="00AF42EA" w:rsidRPr="00070500">
        <w:rPr>
          <w:rFonts w:ascii="Times New Roman" w:eastAsia="Calibri" w:hAnsi="Times New Roman" w:cs="Times New Roman"/>
          <w:szCs w:val="24"/>
        </w:rPr>
        <w:t xml:space="preserve"> reiterated </w:t>
      </w:r>
      <w:r w:rsidR="00713A74" w:rsidRPr="00070500">
        <w:rPr>
          <w:rFonts w:ascii="Times New Roman" w:eastAsia="Calibri" w:hAnsi="Times New Roman" w:cs="Times New Roman"/>
          <w:szCs w:val="24"/>
        </w:rPr>
        <w:t xml:space="preserve">and entrenched </w:t>
      </w:r>
      <w:r w:rsidR="00AF42EA" w:rsidRPr="00070500">
        <w:rPr>
          <w:rFonts w:ascii="Times New Roman" w:eastAsia="Calibri" w:hAnsi="Times New Roman" w:cs="Times New Roman"/>
          <w:szCs w:val="24"/>
        </w:rPr>
        <w:t xml:space="preserve">through the organization of our social world. </w:t>
      </w:r>
      <w:r w:rsidR="00875D73">
        <w:rPr>
          <w:rFonts w:ascii="Times New Roman" w:eastAsia="Calibri" w:hAnsi="Times New Roman" w:cs="Times New Roman"/>
          <w:szCs w:val="24"/>
        </w:rPr>
        <w:t xml:space="preserve"> </w:t>
      </w:r>
      <w:r w:rsidR="00CC34E7" w:rsidRPr="00070500">
        <w:rPr>
          <w:rFonts w:ascii="Times New Roman" w:eastAsia="Calibri" w:hAnsi="Times New Roman" w:cs="Times New Roman"/>
          <w:szCs w:val="24"/>
        </w:rPr>
        <w:t>That we tend to overlook this</w:t>
      </w:r>
      <w:r w:rsidR="00AF42EA" w:rsidRPr="00070500">
        <w:rPr>
          <w:rFonts w:ascii="Times New Roman" w:eastAsia="Calibri" w:hAnsi="Times New Roman" w:cs="Times New Roman"/>
          <w:szCs w:val="24"/>
        </w:rPr>
        <w:t xml:space="preserve"> is understandable. </w:t>
      </w:r>
      <w:r w:rsidR="00875D73">
        <w:rPr>
          <w:rFonts w:ascii="Times New Roman" w:eastAsia="Calibri" w:hAnsi="Times New Roman" w:cs="Times New Roman"/>
          <w:szCs w:val="24"/>
        </w:rPr>
        <w:t xml:space="preserve"> </w:t>
      </w:r>
      <w:r w:rsidR="00AF42EA" w:rsidRPr="00070500">
        <w:rPr>
          <w:rFonts w:ascii="Times New Roman" w:eastAsia="Calibri" w:hAnsi="Times New Roman" w:cs="Times New Roman"/>
          <w:szCs w:val="24"/>
        </w:rPr>
        <w:t xml:space="preserve">Because we are thrown into a world where language is already at work, for example, as part of our social rituals, it is easy to forget what makes language’s efficacy possible in the first place, that is, how it “works” in our lives. </w:t>
      </w:r>
      <w:r w:rsidR="00875D73">
        <w:rPr>
          <w:rFonts w:ascii="Times New Roman" w:eastAsia="Calibri" w:hAnsi="Times New Roman" w:cs="Times New Roman"/>
          <w:szCs w:val="24"/>
        </w:rPr>
        <w:t xml:space="preserve"> </w:t>
      </w:r>
      <w:r w:rsidR="00CA29D8" w:rsidRPr="00070500">
        <w:rPr>
          <w:rFonts w:ascii="Times New Roman" w:eastAsia="Calibri" w:hAnsi="Times New Roman" w:cs="Times New Roman"/>
          <w:szCs w:val="24"/>
        </w:rPr>
        <w:t>Yet</w:t>
      </w:r>
      <w:r w:rsidR="00AF42EA" w:rsidRPr="00070500">
        <w:rPr>
          <w:rFonts w:ascii="Times New Roman" w:eastAsia="Calibri" w:hAnsi="Times New Roman" w:cs="Times New Roman"/>
          <w:szCs w:val="24"/>
        </w:rPr>
        <w:t xml:space="preserve"> it would app</w:t>
      </w:r>
      <w:r w:rsidRPr="00070500">
        <w:rPr>
          <w:rFonts w:ascii="Times New Roman" w:eastAsia="Calibri" w:hAnsi="Times New Roman" w:cs="Times New Roman"/>
          <w:szCs w:val="24"/>
        </w:rPr>
        <w:t xml:space="preserve">ear </w:t>
      </w:r>
      <w:r w:rsidR="00056F53" w:rsidRPr="00070500">
        <w:rPr>
          <w:rFonts w:ascii="Times New Roman" w:eastAsia="Calibri" w:hAnsi="Times New Roman" w:cs="Times New Roman"/>
          <w:szCs w:val="24"/>
        </w:rPr>
        <w:t xml:space="preserve">to be an important aim of philosophy, </w:t>
      </w:r>
      <w:r w:rsidRPr="00070500">
        <w:rPr>
          <w:rFonts w:ascii="Times New Roman" w:eastAsia="Calibri" w:hAnsi="Times New Roman" w:cs="Times New Roman"/>
          <w:szCs w:val="24"/>
        </w:rPr>
        <w:t>certainly of phenomenology</w:t>
      </w:r>
      <w:r w:rsidR="00AF42EA" w:rsidRPr="00070500">
        <w:rPr>
          <w:rFonts w:ascii="Times New Roman" w:eastAsia="Calibri" w:hAnsi="Times New Roman" w:cs="Times New Roman"/>
          <w:szCs w:val="24"/>
        </w:rPr>
        <w:t xml:space="preserve"> </w:t>
      </w:r>
      <w:r w:rsidR="00056F53" w:rsidRPr="00070500">
        <w:rPr>
          <w:rFonts w:ascii="Times New Roman" w:eastAsia="Calibri" w:hAnsi="Times New Roman" w:cs="Times New Roman"/>
          <w:szCs w:val="24"/>
        </w:rPr>
        <w:t xml:space="preserve">and deconstruction, </w:t>
      </w:r>
      <w:r w:rsidR="00AF42EA" w:rsidRPr="00070500">
        <w:rPr>
          <w:rFonts w:ascii="Times New Roman" w:eastAsia="Calibri" w:hAnsi="Times New Roman" w:cs="Times New Roman"/>
          <w:szCs w:val="24"/>
        </w:rPr>
        <w:t>to provide an account of th</w:t>
      </w:r>
      <w:r w:rsidR="00056F53" w:rsidRPr="00070500">
        <w:rPr>
          <w:rFonts w:ascii="Times New Roman" w:eastAsia="Calibri" w:hAnsi="Times New Roman" w:cs="Times New Roman"/>
          <w:szCs w:val="24"/>
        </w:rPr>
        <w:t>e context in which certain habits and ideas come to appear as unquestionable</w:t>
      </w:r>
      <w:r w:rsidR="00CC34E7" w:rsidRPr="00070500">
        <w:rPr>
          <w:rFonts w:ascii="Times New Roman" w:eastAsia="Calibri" w:hAnsi="Times New Roman" w:cs="Times New Roman"/>
          <w:szCs w:val="24"/>
        </w:rPr>
        <w:t xml:space="preserve"> and thus to open up opportunities for thinking anew. </w:t>
      </w:r>
    </w:p>
    <w:p w14:paraId="3AF7D0B4" w14:textId="77777777" w:rsidR="00AF42EA" w:rsidRPr="00070500" w:rsidRDefault="00AF42EA" w:rsidP="007C7275">
      <w:pPr>
        <w:spacing w:after="0" w:line="480" w:lineRule="auto"/>
        <w:ind w:firstLine="720"/>
        <w:rPr>
          <w:rFonts w:ascii="Times New Roman" w:eastAsia="Calibri" w:hAnsi="Times New Roman" w:cs="Times New Roman"/>
          <w:szCs w:val="24"/>
        </w:rPr>
      </w:pPr>
      <w:r w:rsidRPr="00070500">
        <w:rPr>
          <w:rFonts w:ascii="Times New Roman" w:eastAsia="Calibri" w:hAnsi="Times New Roman" w:cs="Times New Roman"/>
          <w:szCs w:val="24"/>
        </w:rPr>
        <w:t>Lastly, linguistic determinism fails to recognize the difference that the instability of language makes in the lived experience of people, almost all of whom wi</w:t>
      </w:r>
      <w:r w:rsidR="00713A74" w:rsidRPr="00070500">
        <w:rPr>
          <w:rFonts w:ascii="Times New Roman" w:eastAsia="Calibri" w:hAnsi="Times New Roman" w:cs="Times New Roman"/>
          <w:szCs w:val="24"/>
        </w:rPr>
        <w:t>ll at some point in their lives</w:t>
      </w:r>
      <w:r w:rsidRPr="00070500">
        <w:rPr>
          <w:rFonts w:ascii="Times New Roman" w:eastAsia="Calibri" w:hAnsi="Times New Roman" w:cs="Times New Roman"/>
          <w:szCs w:val="24"/>
        </w:rPr>
        <w:t xml:space="preserve"> experience the </w:t>
      </w:r>
      <w:r w:rsidR="00713A74" w:rsidRPr="00070500">
        <w:rPr>
          <w:rFonts w:ascii="Times New Roman" w:eastAsia="Calibri" w:hAnsi="Times New Roman" w:cs="Times New Roman"/>
          <w:szCs w:val="24"/>
        </w:rPr>
        <w:t xml:space="preserve">ambiguity </w:t>
      </w:r>
      <w:r w:rsidRPr="00070500">
        <w:rPr>
          <w:rFonts w:ascii="Times New Roman" w:eastAsia="Calibri" w:hAnsi="Times New Roman" w:cs="Times New Roman"/>
          <w:szCs w:val="24"/>
        </w:rPr>
        <w:t xml:space="preserve">of and even venture an explicit counter-signing of the language that is allegedly </w:t>
      </w:r>
      <w:proofErr w:type="spellStart"/>
      <w:r w:rsidRPr="00070500">
        <w:rPr>
          <w:rFonts w:ascii="Times New Roman" w:eastAsia="Calibri" w:hAnsi="Times New Roman" w:cs="Times New Roman"/>
          <w:szCs w:val="24"/>
        </w:rPr>
        <w:t>unrevisable</w:t>
      </w:r>
      <w:proofErr w:type="spellEnd"/>
      <w:r w:rsidRPr="00070500">
        <w:rPr>
          <w:rFonts w:ascii="Times New Roman" w:eastAsia="Calibri" w:hAnsi="Times New Roman" w:cs="Times New Roman"/>
          <w:szCs w:val="24"/>
        </w:rPr>
        <w:t xml:space="preserve"> for them. </w:t>
      </w:r>
      <w:r w:rsidR="00875D73">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Indeed, it has no way of even recognizing the interpretive disputes that arise within a linguistic community or, for that matter, that arise within a single mind trying to negotiate its path in the world. </w:t>
      </w:r>
      <w:r w:rsidR="00875D73">
        <w:rPr>
          <w:rFonts w:ascii="Times New Roman" w:eastAsia="Calibri" w:hAnsi="Times New Roman" w:cs="Times New Roman"/>
          <w:szCs w:val="24"/>
        </w:rPr>
        <w:t xml:space="preserve"> </w:t>
      </w:r>
      <w:r w:rsidRPr="00070500">
        <w:rPr>
          <w:rFonts w:ascii="Times New Roman" w:eastAsia="Calibri" w:hAnsi="Times New Roman" w:cs="Times New Roman"/>
          <w:szCs w:val="24"/>
        </w:rPr>
        <w:t>If to share a language, after all, i</w:t>
      </w:r>
      <w:r w:rsidR="00713A74" w:rsidRPr="00070500">
        <w:rPr>
          <w:rFonts w:ascii="Times New Roman" w:eastAsia="Calibri" w:hAnsi="Times New Roman" w:cs="Times New Roman"/>
          <w:szCs w:val="24"/>
        </w:rPr>
        <w:t>s to share a fixed worldview, there w</w:t>
      </w:r>
      <w:r w:rsidRPr="00070500">
        <w:rPr>
          <w:rFonts w:ascii="Times New Roman" w:eastAsia="Calibri" w:hAnsi="Times New Roman" w:cs="Times New Roman"/>
          <w:szCs w:val="24"/>
        </w:rPr>
        <w:t xml:space="preserve">ould be no basis for inter- or intra-subjective disagreement about speech. </w:t>
      </w:r>
      <w:r w:rsidR="00875D73">
        <w:rPr>
          <w:rFonts w:ascii="Times New Roman" w:eastAsia="Calibri" w:hAnsi="Times New Roman" w:cs="Times New Roman"/>
          <w:szCs w:val="24"/>
        </w:rPr>
        <w:t xml:space="preserve"> </w:t>
      </w:r>
      <w:r w:rsidR="00A04AFB" w:rsidRPr="00070500">
        <w:rPr>
          <w:rFonts w:ascii="Times New Roman" w:eastAsia="Calibri" w:hAnsi="Times New Roman" w:cs="Times New Roman"/>
          <w:szCs w:val="24"/>
        </w:rPr>
        <w:t>On this point, the</w:t>
      </w:r>
      <w:r w:rsidR="00CC34E7" w:rsidRPr="00070500">
        <w:rPr>
          <w:rFonts w:ascii="Times New Roman" w:eastAsia="Calibri" w:hAnsi="Times New Roman" w:cs="Times New Roman"/>
          <w:szCs w:val="24"/>
        </w:rPr>
        <w:t>n, linguistic determinism</w:t>
      </w:r>
      <w:r w:rsidR="00A04AFB" w:rsidRPr="00070500">
        <w:rPr>
          <w:rFonts w:ascii="Times New Roman" w:eastAsia="Calibri" w:hAnsi="Times New Roman" w:cs="Times New Roman"/>
          <w:szCs w:val="24"/>
        </w:rPr>
        <w:t xml:space="preserve"> is complicit in the concrete forms of alienation that Derrida protests against. </w:t>
      </w:r>
      <w:r w:rsidR="00713A74" w:rsidRPr="00070500">
        <w:rPr>
          <w:rFonts w:ascii="Times New Roman" w:eastAsia="Calibri" w:hAnsi="Times New Roman" w:cs="Times New Roman"/>
          <w:szCs w:val="24"/>
        </w:rPr>
        <w:t>Meanwhile,</w:t>
      </w:r>
      <w:r w:rsidRPr="00070500">
        <w:rPr>
          <w:rFonts w:ascii="Times New Roman" w:eastAsia="Calibri" w:hAnsi="Times New Roman" w:cs="Times New Roman"/>
          <w:szCs w:val="24"/>
        </w:rPr>
        <w:t xml:space="preserve"> Heidegger and Derrida</w:t>
      </w:r>
      <w:r w:rsidR="00A04AFB" w:rsidRPr="00070500">
        <w:rPr>
          <w:rFonts w:ascii="Times New Roman" w:eastAsia="Calibri" w:hAnsi="Times New Roman" w:cs="Times New Roman"/>
          <w:szCs w:val="24"/>
        </w:rPr>
        <w:t xml:space="preserve"> </w:t>
      </w:r>
      <w:r w:rsidR="00713A74" w:rsidRPr="00070500">
        <w:rPr>
          <w:rFonts w:ascii="Times New Roman" w:eastAsia="Calibri" w:hAnsi="Times New Roman" w:cs="Times New Roman"/>
          <w:szCs w:val="24"/>
        </w:rPr>
        <w:t>make clear</w:t>
      </w:r>
      <w:r w:rsidRPr="00070500">
        <w:rPr>
          <w:rFonts w:ascii="Times New Roman" w:eastAsia="Calibri" w:hAnsi="Times New Roman" w:cs="Times New Roman"/>
          <w:szCs w:val="24"/>
        </w:rPr>
        <w:t xml:space="preserve">, </w:t>
      </w:r>
      <w:r w:rsidR="00A04AFB" w:rsidRPr="00070500">
        <w:rPr>
          <w:rFonts w:ascii="Times New Roman" w:eastAsia="Calibri" w:hAnsi="Times New Roman" w:cs="Times New Roman"/>
          <w:szCs w:val="24"/>
        </w:rPr>
        <w:t xml:space="preserve">even </w:t>
      </w:r>
      <w:r w:rsidRPr="00070500">
        <w:rPr>
          <w:rFonts w:ascii="Times New Roman" w:eastAsia="Calibri" w:hAnsi="Times New Roman" w:cs="Times New Roman"/>
          <w:szCs w:val="24"/>
        </w:rPr>
        <w:t xml:space="preserve">in their own controversial use of language, </w:t>
      </w:r>
      <w:r w:rsidR="00A04AFB" w:rsidRPr="00070500">
        <w:rPr>
          <w:rFonts w:ascii="Times New Roman" w:eastAsia="Calibri" w:hAnsi="Times New Roman" w:cs="Times New Roman"/>
          <w:szCs w:val="24"/>
        </w:rPr>
        <w:t xml:space="preserve">that </w:t>
      </w:r>
      <w:r w:rsidRPr="00070500">
        <w:rPr>
          <w:rFonts w:ascii="Times New Roman" w:eastAsia="Calibri" w:hAnsi="Times New Roman" w:cs="Times New Roman"/>
          <w:szCs w:val="24"/>
        </w:rPr>
        <w:t xml:space="preserve">such </w:t>
      </w:r>
      <w:r w:rsidR="00A04AFB" w:rsidRPr="00070500">
        <w:rPr>
          <w:rFonts w:ascii="Times New Roman" w:eastAsia="Calibri" w:hAnsi="Times New Roman" w:cs="Times New Roman"/>
          <w:szCs w:val="24"/>
        </w:rPr>
        <w:t xml:space="preserve">conflicts </w:t>
      </w:r>
      <w:r w:rsidRPr="00070500">
        <w:rPr>
          <w:rFonts w:ascii="Times New Roman" w:eastAsia="Calibri" w:hAnsi="Times New Roman" w:cs="Times New Roman"/>
          <w:szCs w:val="24"/>
        </w:rPr>
        <w:t xml:space="preserve">over language inheritance do exist – both for individuals and communities. </w:t>
      </w:r>
      <w:r w:rsidR="00875D73">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The existence of these </w:t>
      </w:r>
      <w:r w:rsidR="00A04AFB" w:rsidRPr="00070500">
        <w:rPr>
          <w:rFonts w:ascii="Times New Roman" w:eastAsia="Calibri" w:hAnsi="Times New Roman" w:cs="Times New Roman"/>
          <w:szCs w:val="24"/>
        </w:rPr>
        <w:t>conflicts</w:t>
      </w:r>
      <w:r w:rsidRPr="00070500">
        <w:rPr>
          <w:rFonts w:ascii="Times New Roman" w:eastAsia="Calibri" w:hAnsi="Times New Roman" w:cs="Times New Roman"/>
          <w:szCs w:val="24"/>
        </w:rPr>
        <w:t xml:space="preserve"> challenges not only the assumption that language single-handedly provides a worldview but also the assumption that individuals effortlessly transcend the language they inherit. </w:t>
      </w:r>
      <w:r w:rsidR="00875D73">
        <w:rPr>
          <w:rFonts w:ascii="Times New Roman" w:eastAsia="Calibri" w:hAnsi="Times New Roman" w:cs="Times New Roman"/>
          <w:szCs w:val="24"/>
        </w:rPr>
        <w:t xml:space="preserve"> </w:t>
      </w:r>
      <w:r w:rsidRPr="00070500">
        <w:rPr>
          <w:rFonts w:ascii="Times New Roman" w:eastAsia="Calibri" w:hAnsi="Times New Roman" w:cs="Times New Roman"/>
          <w:szCs w:val="24"/>
        </w:rPr>
        <w:t xml:space="preserve">For language is, </w:t>
      </w:r>
      <w:r w:rsidR="00A04AFB" w:rsidRPr="00070500">
        <w:rPr>
          <w:rFonts w:ascii="Times New Roman" w:eastAsia="Calibri" w:hAnsi="Times New Roman" w:cs="Times New Roman"/>
          <w:szCs w:val="24"/>
        </w:rPr>
        <w:t>to recall Derrida again</w:t>
      </w:r>
      <w:r w:rsidRPr="00070500">
        <w:rPr>
          <w:rFonts w:ascii="Times New Roman" w:eastAsia="Calibri" w:hAnsi="Times New Roman" w:cs="Times New Roman"/>
          <w:szCs w:val="24"/>
        </w:rPr>
        <w:t>, “not a natural element, not the transparency of the ether, but an absolute habitat.”</w:t>
      </w:r>
      <w:r w:rsidR="0073491B">
        <w:rPr>
          <w:rStyle w:val="EndnoteReference"/>
          <w:rFonts w:ascii="Times New Roman" w:eastAsia="Calibri" w:hAnsi="Times New Roman" w:cs="Times New Roman"/>
          <w:szCs w:val="24"/>
        </w:rPr>
        <w:endnoteReference w:id="14"/>
      </w:r>
    </w:p>
    <w:p w14:paraId="50865CB0" w14:textId="77777777" w:rsidR="00492F2A" w:rsidRPr="00800859" w:rsidRDefault="00492F2A" w:rsidP="004044F4">
      <w:pPr>
        <w:spacing w:line="480" w:lineRule="auto"/>
        <w:rPr>
          <w:rFonts w:ascii="Times New Roman" w:eastAsia="Calibri" w:hAnsi="Times New Roman" w:cs="Times New Roman"/>
          <w:b/>
          <w:szCs w:val="24"/>
        </w:rPr>
      </w:pPr>
      <w:r w:rsidRPr="00800859">
        <w:rPr>
          <w:rFonts w:ascii="Times New Roman" w:eastAsia="Calibri" w:hAnsi="Times New Roman" w:cs="Times New Roman"/>
          <w:b/>
          <w:szCs w:val="24"/>
        </w:rPr>
        <w:lastRenderedPageBreak/>
        <w:t>References</w:t>
      </w:r>
    </w:p>
    <w:p w14:paraId="4D9E9B5C" w14:textId="77777777" w:rsidR="00FC0DF8" w:rsidRDefault="00FC0DF8" w:rsidP="00800859">
      <w:pPr>
        <w:pStyle w:val="FootnoteText"/>
        <w:spacing w:line="480" w:lineRule="auto"/>
        <w:ind w:left="720" w:hanging="720"/>
        <w:rPr>
          <w:rFonts w:ascii="Times New Roman" w:hAnsi="Times New Roman" w:cs="Times New Roman"/>
          <w:sz w:val="24"/>
          <w:szCs w:val="24"/>
        </w:rPr>
      </w:pPr>
      <w:r w:rsidRPr="00FC0DF8">
        <w:rPr>
          <w:rFonts w:ascii="Times New Roman" w:hAnsi="Times New Roman" w:cs="Times New Roman"/>
          <w:sz w:val="24"/>
          <w:szCs w:val="24"/>
        </w:rPr>
        <w:t xml:space="preserve">Barthes, </w:t>
      </w:r>
      <w:r w:rsidR="00800859">
        <w:rPr>
          <w:rFonts w:ascii="Times New Roman" w:hAnsi="Times New Roman" w:cs="Times New Roman"/>
          <w:sz w:val="24"/>
          <w:szCs w:val="24"/>
        </w:rPr>
        <w:t xml:space="preserve">Roland. (1977) </w:t>
      </w:r>
      <w:r w:rsidRPr="00FC0DF8">
        <w:rPr>
          <w:rFonts w:ascii="Times New Roman" w:hAnsi="Times New Roman" w:cs="Times New Roman"/>
          <w:i/>
          <w:sz w:val="24"/>
          <w:szCs w:val="24"/>
        </w:rPr>
        <w:t>Writing Degree Zero</w:t>
      </w:r>
      <w:r w:rsidR="00800859">
        <w:rPr>
          <w:rFonts w:ascii="Times New Roman" w:hAnsi="Times New Roman" w:cs="Times New Roman"/>
          <w:sz w:val="24"/>
          <w:szCs w:val="24"/>
        </w:rPr>
        <w:t>. T</w:t>
      </w:r>
      <w:r w:rsidRPr="00FC0DF8">
        <w:rPr>
          <w:rFonts w:ascii="Times New Roman" w:hAnsi="Times New Roman" w:cs="Times New Roman"/>
          <w:sz w:val="24"/>
          <w:szCs w:val="24"/>
        </w:rPr>
        <w:t xml:space="preserve">rans. </w:t>
      </w:r>
      <w:r w:rsidR="00800859">
        <w:rPr>
          <w:rFonts w:ascii="Times New Roman" w:hAnsi="Times New Roman" w:cs="Times New Roman"/>
          <w:sz w:val="24"/>
          <w:szCs w:val="24"/>
        </w:rPr>
        <w:t xml:space="preserve">Annette Lavers and Colin Smith. New York:  Hill and Wang. </w:t>
      </w:r>
    </w:p>
    <w:p w14:paraId="58BB06F1" w14:textId="77777777" w:rsidR="005A148D" w:rsidRDefault="0065057A" w:rsidP="00800859">
      <w:pPr>
        <w:pStyle w:val="FootnoteText"/>
        <w:spacing w:line="480" w:lineRule="auto"/>
        <w:ind w:left="720" w:hanging="720"/>
        <w:rPr>
          <w:rFonts w:ascii="Times New Roman" w:hAnsi="Times New Roman" w:cs="Times New Roman"/>
          <w:sz w:val="24"/>
          <w:szCs w:val="24"/>
        </w:rPr>
      </w:pPr>
      <w:r>
        <w:rPr>
          <w:rFonts w:ascii="Times New Roman" w:hAnsi="Times New Roman" w:cs="Times New Roman"/>
          <w:sz w:val="24"/>
          <w:szCs w:val="24"/>
        </w:rPr>
        <w:t>Bennington</w:t>
      </w:r>
      <w:r w:rsidR="0087571F">
        <w:rPr>
          <w:rFonts w:ascii="Times New Roman" w:hAnsi="Times New Roman" w:cs="Times New Roman"/>
          <w:sz w:val="24"/>
          <w:szCs w:val="24"/>
        </w:rPr>
        <w:t>, Geoffrey</w:t>
      </w:r>
      <w:r>
        <w:rPr>
          <w:rFonts w:ascii="Times New Roman" w:hAnsi="Times New Roman" w:cs="Times New Roman"/>
          <w:sz w:val="24"/>
          <w:szCs w:val="24"/>
        </w:rPr>
        <w:t xml:space="preserve">. (2000) </w:t>
      </w:r>
      <w:r w:rsidR="005A148D" w:rsidRPr="005A148D">
        <w:rPr>
          <w:rFonts w:ascii="Times New Roman" w:hAnsi="Times New Roman" w:cs="Times New Roman"/>
          <w:sz w:val="24"/>
          <w:szCs w:val="24"/>
        </w:rPr>
        <w:t>Double Tong</w:t>
      </w:r>
      <w:r>
        <w:rPr>
          <w:rFonts w:ascii="Times New Roman" w:hAnsi="Times New Roman" w:cs="Times New Roman"/>
          <w:sz w:val="24"/>
          <w:szCs w:val="24"/>
        </w:rPr>
        <w:t>uing: Derrida’s Monolingualism.</w:t>
      </w:r>
      <w:r w:rsidR="005A148D" w:rsidRPr="005A148D">
        <w:rPr>
          <w:rFonts w:ascii="Times New Roman" w:hAnsi="Times New Roman" w:cs="Times New Roman"/>
          <w:sz w:val="24"/>
          <w:szCs w:val="24"/>
        </w:rPr>
        <w:t xml:space="preserve"> </w:t>
      </w:r>
      <w:r w:rsidR="005A148D" w:rsidRPr="005A148D">
        <w:rPr>
          <w:rFonts w:ascii="Times New Roman" w:hAnsi="Times New Roman" w:cs="Times New Roman"/>
          <w:i/>
          <w:sz w:val="24"/>
          <w:szCs w:val="24"/>
        </w:rPr>
        <w:t>Tympanum</w:t>
      </w:r>
      <w:r>
        <w:rPr>
          <w:rFonts w:ascii="Times New Roman" w:hAnsi="Times New Roman" w:cs="Times New Roman"/>
          <w:sz w:val="24"/>
          <w:szCs w:val="24"/>
        </w:rPr>
        <w:t xml:space="preserve"> 4: 1-12. </w:t>
      </w:r>
    </w:p>
    <w:p w14:paraId="1A062252" w14:textId="77777777" w:rsidR="003F4175" w:rsidRPr="003F4175" w:rsidRDefault="0065057A" w:rsidP="00800859">
      <w:pPr>
        <w:spacing w:line="480" w:lineRule="auto"/>
        <w:ind w:left="720" w:hanging="720"/>
        <w:rPr>
          <w:rFonts w:ascii="Times New Roman" w:hAnsi="Times New Roman" w:cs="Times New Roman"/>
        </w:rPr>
      </w:pPr>
      <w:r>
        <w:rPr>
          <w:rFonts w:ascii="Times New Roman" w:hAnsi="Times New Roman" w:cs="Times New Roman"/>
          <w:szCs w:val="24"/>
        </w:rPr>
        <w:t>Botha</w:t>
      </w:r>
      <w:r w:rsidR="0087571F">
        <w:rPr>
          <w:rFonts w:ascii="Times New Roman" w:hAnsi="Times New Roman" w:cs="Times New Roman"/>
          <w:szCs w:val="24"/>
        </w:rPr>
        <w:t>, Catherine. (2008)</w:t>
      </w:r>
      <w:r>
        <w:rPr>
          <w:rFonts w:ascii="Times New Roman" w:hAnsi="Times New Roman" w:cs="Times New Roman"/>
          <w:szCs w:val="24"/>
        </w:rPr>
        <w:t xml:space="preserve"> </w:t>
      </w:r>
      <w:r w:rsidR="003F4175" w:rsidRPr="005A148D">
        <w:rPr>
          <w:rFonts w:ascii="Times New Roman" w:hAnsi="Times New Roman" w:cs="Times New Roman"/>
          <w:szCs w:val="24"/>
        </w:rPr>
        <w:t xml:space="preserve">From </w:t>
      </w:r>
      <w:proofErr w:type="spellStart"/>
      <w:r w:rsidR="003F4175" w:rsidRPr="0087571F">
        <w:rPr>
          <w:rFonts w:ascii="Times New Roman" w:hAnsi="Times New Roman" w:cs="Times New Roman"/>
          <w:i/>
          <w:szCs w:val="24"/>
        </w:rPr>
        <w:t>Destruktion</w:t>
      </w:r>
      <w:proofErr w:type="spellEnd"/>
      <w:r w:rsidR="003F4175" w:rsidRPr="005A148D">
        <w:rPr>
          <w:rFonts w:ascii="Times New Roman" w:hAnsi="Times New Roman" w:cs="Times New Roman"/>
          <w:szCs w:val="24"/>
        </w:rPr>
        <w:t xml:space="preserve"> to Deco</w:t>
      </w:r>
      <w:r>
        <w:rPr>
          <w:rFonts w:ascii="Times New Roman" w:hAnsi="Times New Roman" w:cs="Times New Roman"/>
          <w:szCs w:val="24"/>
        </w:rPr>
        <w:t>nstruction: A Response to Moran.</w:t>
      </w:r>
      <w:r w:rsidR="003F4175" w:rsidRPr="005A148D">
        <w:rPr>
          <w:rFonts w:ascii="Times New Roman" w:hAnsi="Times New Roman" w:cs="Times New Roman"/>
          <w:szCs w:val="24"/>
        </w:rPr>
        <w:t xml:space="preserve"> </w:t>
      </w:r>
      <w:r w:rsidR="003F4175" w:rsidRPr="005A148D">
        <w:rPr>
          <w:rFonts w:ascii="Times New Roman" w:hAnsi="Times New Roman" w:cs="Times New Roman"/>
          <w:i/>
          <w:szCs w:val="24"/>
        </w:rPr>
        <w:t>South African Journal of Philosophy</w:t>
      </w:r>
      <w:r>
        <w:rPr>
          <w:rFonts w:ascii="Times New Roman" w:hAnsi="Times New Roman" w:cs="Times New Roman"/>
          <w:szCs w:val="24"/>
        </w:rPr>
        <w:t xml:space="preserve"> 27 (</w:t>
      </w:r>
      <w:r w:rsidR="003F4175" w:rsidRPr="005A148D">
        <w:rPr>
          <w:rFonts w:ascii="Times New Roman" w:hAnsi="Times New Roman" w:cs="Times New Roman"/>
          <w:szCs w:val="24"/>
        </w:rPr>
        <w:t>1</w:t>
      </w:r>
      <w:r>
        <w:rPr>
          <w:rFonts w:ascii="Times New Roman" w:hAnsi="Times New Roman" w:cs="Times New Roman"/>
          <w:szCs w:val="24"/>
        </w:rPr>
        <w:t xml:space="preserve">): </w:t>
      </w:r>
      <w:r w:rsidR="003F4175" w:rsidRPr="005A148D">
        <w:rPr>
          <w:rFonts w:ascii="Times New Roman" w:hAnsi="Times New Roman" w:cs="Times New Roman"/>
          <w:szCs w:val="24"/>
        </w:rPr>
        <w:t>52-68</w:t>
      </w:r>
      <w:r w:rsidR="003F4175">
        <w:rPr>
          <w:rFonts w:ascii="Times New Roman" w:hAnsi="Times New Roman" w:cs="Times New Roman"/>
          <w:szCs w:val="24"/>
        </w:rPr>
        <w:t>.</w:t>
      </w:r>
    </w:p>
    <w:p w14:paraId="785F644D" w14:textId="77777777" w:rsidR="003F4175" w:rsidRDefault="0087571F" w:rsidP="00800859">
      <w:pPr>
        <w:spacing w:line="480" w:lineRule="auto"/>
        <w:ind w:left="720" w:hanging="720"/>
        <w:rPr>
          <w:rFonts w:ascii="Times New Roman" w:hAnsi="Times New Roman" w:cs="Times New Roman"/>
        </w:rPr>
      </w:pPr>
      <w:r>
        <w:rPr>
          <w:rFonts w:ascii="Times New Roman" w:hAnsi="Times New Roman" w:cs="Times New Roman"/>
          <w:szCs w:val="24"/>
        </w:rPr>
        <w:t>Derrida, Jacques. (1988)</w:t>
      </w:r>
      <w:r w:rsidR="003F4175" w:rsidRPr="005A148D">
        <w:rPr>
          <w:rFonts w:ascii="Times New Roman" w:hAnsi="Times New Roman" w:cs="Times New Roman"/>
          <w:szCs w:val="24"/>
        </w:rPr>
        <w:t xml:space="preserve"> </w:t>
      </w:r>
      <w:r w:rsidR="003F4175" w:rsidRPr="005A148D">
        <w:rPr>
          <w:rFonts w:ascii="Times New Roman" w:hAnsi="Times New Roman" w:cs="Times New Roman"/>
          <w:i/>
          <w:szCs w:val="24"/>
        </w:rPr>
        <w:t>Limited, Inc.</w:t>
      </w:r>
      <w:r>
        <w:rPr>
          <w:rFonts w:ascii="Times New Roman" w:hAnsi="Times New Roman" w:cs="Times New Roman"/>
          <w:szCs w:val="24"/>
        </w:rPr>
        <w:t xml:space="preserve"> T</w:t>
      </w:r>
      <w:r w:rsidR="003F4175" w:rsidRPr="005A148D">
        <w:rPr>
          <w:rFonts w:ascii="Times New Roman" w:hAnsi="Times New Roman" w:cs="Times New Roman"/>
          <w:szCs w:val="24"/>
        </w:rPr>
        <w:t>rans. Sa</w:t>
      </w:r>
      <w:r>
        <w:rPr>
          <w:rFonts w:ascii="Times New Roman" w:hAnsi="Times New Roman" w:cs="Times New Roman"/>
          <w:szCs w:val="24"/>
        </w:rPr>
        <w:t xml:space="preserve">muel Weber and Jeffrey Mehlman. </w:t>
      </w:r>
      <w:r w:rsidR="003F4175" w:rsidRPr="005A148D">
        <w:rPr>
          <w:rFonts w:ascii="Times New Roman" w:hAnsi="Times New Roman" w:cs="Times New Roman"/>
          <w:szCs w:val="24"/>
        </w:rPr>
        <w:t>Evanston: Northwester</w:t>
      </w:r>
      <w:r>
        <w:rPr>
          <w:rFonts w:ascii="Times New Roman" w:hAnsi="Times New Roman" w:cs="Times New Roman"/>
          <w:szCs w:val="24"/>
        </w:rPr>
        <w:t xml:space="preserve">n University Press. </w:t>
      </w:r>
    </w:p>
    <w:p w14:paraId="7E97C6DE" w14:textId="77777777" w:rsidR="00492F2A" w:rsidRDefault="00492F2A" w:rsidP="00800859">
      <w:pPr>
        <w:spacing w:line="480" w:lineRule="auto"/>
        <w:ind w:left="720" w:hanging="720"/>
        <w:rPr>
          <w:rFonts w:ascii="Times New Roman" w:hAnsi="Times New Roman" w:cs="Times New Roman"/>
        </w:rPr>
      </w:pPr>
      <w:r w:rsidRPr="00815B31">
        <w:rPr>
          <w:rFonts w:ascii="Times New Roman" w:hAnsi="Times New Roman" w:cs="Times New Roman"/>
        </w:rPr>
        <w:t>Derrida</w:t>
      </w:r>
      <w:r w:rsidR="0087571F">
        <w:rPr>
          <w:rFonts w:ascii="Times New Roman" w:hAnsi="Times New Roman" w:cs="Times New Roman"/>
        </w:rPr>
        <w:t>, Jacques. (1998)</w:t>
      </w:r>
      <w:r w:rsidRPr="00815B31">
        <w:rPr>
          <w:rFonts w:ascii="Times New Roman" w:hAnsi="Times New Roman" w:cs="Times New Roman"/>
        </w:rPr>
        <w:t xml:space="preserve"> </w:t>
      </w:r>
      <w:r>
        <w:rPr>
          <w:rFonts w:ascii="Times New Roman" w:hAnsi="Times New Roman" w:cs="Times New Roman"/>
          <w:i/>
        </w:rPr>
        <w:t xml:space="preserve">Monolingualism of the Other; or the Prosthesis of </w:t>
      </w:r>
      <w:r w:rsidRPr="00815B31">
        <w:rPr>
          <w:rFonts w:ascii="Times New Roman" w:hAnsi="Times New Roman" w:cs="Times New Roman"/>
          <w:i/>
        </w:rPr>
        <w:t>Origin</w:t>
      </w:r>
      <w:r w:rsidR="0087571F">
        <w:rPr>
          <w:rFonts w:ascii="Times New Roman" w:hAnsi="Times New Roman" w:cs="Times New Roman"/>
        </w:rPr>
        <w:t xml:space="preserve">. Trans. Patrick Mensah. </w:t>
      </w:r>
      <w:r w:rsidRPr="00815B31">
        <w:rPr>
          <w:rFonts w:ascii="Times New Roman" w:hAnsi="Times New Roman" w:cs="Times New Roman"/>
        </w:rPr>
        <w:t>Stanford: St</w:t>
      </w:r>
      <w:r w:rsidR="0087571F">
        <w:rPr>
          <w:rFonts w:ascii="Times New Roman" w:hAnsi="Times New Roman" w:cs="Times New Roman"/>
        </w:rPr>
        <w:t>anford University Press.</w:t>
      </w:r>
    </w:p>
    <w:p w14:paraId="1FB53E3E" w14:textId="77777777" w:rsidR="005A148D" w:rsidRDefault="0087571F" w:rsidP="00800859">
      <w:pPr>
        <w:spacing w:line="480" w:lineRule="auto"/>
        <w:ind w:left="720" w:hanging="720"/>
        <w:rPr>
          <w:rFonts w:ascii="Times New Roman" w:hAnsi="Times New Roman" w:cs="Times New Roman"/>
          <w:szCs w:val="24"/>
        </w:rPr>
      </w:pPr>
      <w:r>
        <w:rPr>
          <w:rFonts w:ascii="Times New Roman" w:hAnsi="Times New Roman" w:cs="Times New Roman"/>
          <w:szCs w:val="24"/>
        </w:rPr>
        <w:t>Derrida, Jacques. (2005)</w:t>
      </w:r>
      <w:r w:rsidR="005A148D" w:rsidRPr="005A148D">
        <w:rPr>
          <w:rFonts w:ascii="Times New Roman" w:hAnsi="Times New Roman" w:cs="Times New Roman"/>
          <w:szCs w:val="24"/>
        </w:rPr>
        <w:t xml:space="preserve"> </w:t>
      </w:r>
      <w:r w:rsidR="005A148D" w:rsidRPr="005A148D">
        <w:rPr>
          <w:rFonts w:ascii="Times New Roman" w:hAnsi="Times New Roman" w:cs="Times New Roman"/>
          <w:i/>
          <w:szCs w:val="24"/>
        </w:rPr>
        <w:t>Sovereignties in Question: The Poetics of Paul Celan</w:t>
      </w:r>
      <w:r>
        <w:rPr>
          <w:rFonts w:ascii="Times New Roman" w:hAnsi="Times New Roman" w:cs="Times New Roman"/>
          <w:szCs w:val="24"/>
        </w:rPr>
        <w:t>. T</w:t>
      </w:r>
      <w:r w:rsidR="005A148D" w:rsidRPr="005A148D">
        <w:rPr>
          <w:rFonts w:ascii="Times New Roman" w:hAnsi="Times New Roman" w:cs="Times New Roman"/>
          <w:szCs w:val="24"/>
        </w:rPr>
        <w:t xml:space="preserve">rans. </w:t>
      </w:r>
      <w:r>
        <w:rPr>
          <w:rFonts w:ascii="Times New Roman" w:hAnsi="Times New Roman" w:cs="Times New Roman"/>
          <w:szCs w:val="24"/>
        </w:rPr>
        <w:t xml:space="preserve">Thomas </w:t>
      </w:r>
      <w:proofErr w:type="spellStart"/>
      <w:r>
        <w:rPr>
          <w:rFonts w:ascii="Times New Roman" w:hAnsi="Times New Roman" w:cs="Times New Roman"/>
          <w:szCs w:val="24"/>
        </w:rPr>
        <w:t>Dutoit</w:t>
      </w:r>
      <w:proofErr w:type="spellEnd"/>
      <w:r>
        <w:rPr>
          <w:rFonts w:ascii="Times New Roman" w:hAnsi="Times New Roman" w:cs="Times New Roman"/>
          <w:szCs w:val="24"/>
        </w:rPr>
        <w:t xml:space="preserve"> and </w:t>
      </w:r>
      <w:proofErr w:type="spellStart"/>
      <w:r>
        <w:rPr>
          <w:rFonts w:ascii="Times New Roman" w:hAnsi="Times New Roman" w:cs="Times New Roman"/>
          <w:szCs w:val="24"/>
        </w:rPr>
        <w:t>Outi</w:t>
      </w:r>
      <w:proofErr w:type="spellEnd"/>
      <w:r>
        <w:rPr>
          <w:rFonts w:ascii="Times New Roman" w:hAnsi="Times New Roman" w:cs="Times New Roman"/>
          <w:szCs w:val="24"/>
        </w:rPr>
        <w:t xml:space="preserve"> </w:t>
      </w:r>
      <w:proofErr w:type="spellStart"/>
      <w:r>
        <w:rPr>
          <w:rFonts w:ascii="Times New Roman" w:hAnsi="Times New Roman" w:cs="Times New Roman"/>
          <w:szCs w:val="24"/>
        </w:rPr>
        <w:t>Pasanen</w:t>
      </w:r>
      <w:proofErr w:type="spellEnd"/>
      <w:r>
        <w:rPr>
          <w:rFonts w:ascii="Times New Roman" w:hAnsi="Times New Roman" w:cs="Times New Roman"/>
          <w:szCs w:val="24"/>
        </w:rPr>
        <w:t xml:space="preserve">. </w:t>
      </w:r>
      <w:r w:rsidR="005A148D" w:rsidRPr="005A148D">
        <w:rPr>
          <w:rFonts w:ascii="Times New Roman" w:hAnsi="Times New Roman" w:cs="Times New Roman"/>
          <w:szCs w:val="24"/>
        </w:rPr>
        <w:t>New York: Fordham</w:t>
      </w:r>
      <w:r>
        <w:rPr>
          <w:rFonts w:ascii="Times New Roman" w:hAnsi="Times New Roman" w:cs="Times New Roman"/>
          <w:szCs w:val="24"/>
        </w:rPr>
        <w:t xml:space="preserve"> University Press. </w:t>
      </w:r>
    </w:p>
    <w:p w14:paraId="0721934A" w14:textId="77777777" w:rsidR="00A84763" w:rsidRPr="00A84763" w:rsidRDefault="00A84763" w:rsidP="00800859">
      <w:pPr>
        <w:pStyle w:val="EndnoteText"/>
        <w:spacing w:line="480" w:lineRule="auto"/>
        <w:ind w:left="720" w:hanging="720"/>
        <w:rPr>
          <w:rFonts w:ascii="Times New Roman" w:hAnsi="Times New Roman" w:cs="Times New Roman"/>
          <w:sz w:val="24"/>
          <w:szCs w:val="24"/>
        </w:rPr>
      </w:pPr>
      <w:r w:rsidRPr="005A148D">
        <w:rPr>
          <w:rFonts w:ascii="Times New Roman" w:hAnsi="Times New Roman" w:cs="Times New Roman"/>
          <w:sz w:val="24"/>
          <w:szCs w:val="24"/>
        </w:rPr>
        <w:t>Frazer</w:t>
      </w:r>
      <w:r w:rsidR="0087571F">
        <w:rPr>
          <w:rFonts w:ascii="Times New Roman" w:hAnsi="Times New Roman" w:cs="Times New Roman"/>
          <w:sz w:val="24"/>
          <w:szCs w:val="24"/>
        </w:rPr>
        <w:t>, Elizabeth</w:t>
      </w:r>
      <w:r w:rsidRPr="005A148D">
        <w:rPr>
          <w:rFonts w:ascii="Times New Roman" w:hAnsi="Times New Roman" w:cs="Times New Roman"/>
          <w:sz w:val="24"/>
          <w:szCs w:val="24"/>
        </w:rPr>
        <w:t xml:space="preserve"> and Hutchings</w:t>
      </w:r>
      <w:r w:rsidR="0087571F">
        <w:rPr>
          <w:rFonts w:ascii="Times New Roman" w:hAnsi="Times New Roman" w:cs="Times New Roman"/>
          <w:sz w:val="24"/>
          <w:szCs w:val="24"/>
        </w:rPr>
        <w:t xml:space="preserve">, Kimberly. (2011) </w:t>
      </w:r>
      <w:r w:rsidRPr="005A148D">
        <w:rPr>
          <w:rFonts w:ascii="Times New Roman" w:hAnsi="Times New Roman" w:cs="Times New Roman"/>
          <w:sz w:val="24"/>
          <w:szCs w:val="24"/>
        </w:rPr>
        <w:t>Avowing Violence: Foucault and Derrida on P</w:t>
      </w:r>
      <w:r>
        <w:rPr>
          <w:rFonts w:ascii="Times New Roman" w:hAnsi="Times New Roman" w:cs="Times New Roman"/>
          <w:sz w:val="24"/>
          <w:szCs w:val="24"/>
        </w:rPr>
        <w:t>olitics, Discourse, and Meaning</w:t>
      </w:r>
      <w:r w:rsidR="0087571F">
        <w:rPr>
          <w:rFonts w:ascii="Times New Roman" w:hAnsi="Times New Roman" w:cs="Times New Roman"/>
          <w:sz w:val="24"/>
          <w:szCs w:val="24"/>
        </w:rPr>
        <w:t xml:space="preserve">. </w:t>
      </w:r>
      <w:r w:rsidRPr="005A148D">
        <w:rPr>
          <w:rFonts w:ascii="Times New Roman" w:hAnsi="Times New Roman" w:cs="Times New Roman"/>
          <w:i/>
          <w:sz w:val="24"/>
          <w:szCs w:val="24"/>
        </w:rPr>
        <w:t>Philosophy and Social Criticism</w:t>
      </w:r>
      <w:r w:rsidR="0087571F">
        <w:rPr>
          <w:rFonts w:ascii="Times New Roman" w:hAnsi="Times New Roman" w:cs="Times New Roman"/>
          <w:sz w:val="24"/>
          <w:szCs w:val="24"/>
        </w:rPr>
        <w:t xml:space="preserve"> 37 (</w:t>
      </w:r>
      <w:r w:rsidRPr="005A148D">
        <w:rPr>
          <w:rFonts w:ascii="Times New Roman" w:hAnsi="Times New Roman" w:cs="Times New Roman"/>
          <w:sz w:val="24"/>
          <w:szCs w:val="24"/>
        </w:rPr>
        <w:t>1</w:t>
      </w:r>
      <w:r w:rsidR="0087571F">
        <w:rPr>
          <w:rFonts w:ascii="Times New Roman" w:hAnsi="Times New Roman" w:cs="Times New Roman"/>
          <w:sz w:val="24"/>
          <w:szCs w:val="24"/>
        </w:rPr>
        <w:t xml:space="preserve">): </w:t>
      </w:r>
      <w:r w:rsidR="00C60DF6">
        <w:rPr>
          <w:rFonts w:ascii="Times New Roman" w:hAnsi="Times New Roman" w:cs="Times New Roman"/>
          <w:sz w:val="24"/>
          <w:szCs w:val="24"/>
        </w:rPr>
        <w:t xml:space="preserve">3-23. </w:t>
      </w:r>
    </w:p>
    <w:p w14:paraId="2E1C2B4A" w14:textId="77777777" w:rsidR="00492F2A" w:rsidRDefault="00C60DF6" w:rsidP="00800859">
      <w:pPr>
        <w:spacing w:line="480" w:lineRule="auto"/>
        <w:ind w:left="720" w:hanging="720"/>
        <w:rPr>
          <w:rFonts w:ascii="Times New Roman" w:hAnsi="Times New Roman" w:cs="Times New Roman"/>
        </w:rPr>
      </w:pPr>
      <w:r>
        <w:rPr>
          <w:rFonts w:ascii="Times New Roman" w:hAnsi="Times New Roman" w:cs="Times New Roman"/>
        </w:rPr>
        <w:t xml:space="preserve">Gadamer, Hans-Georg. (2013) </w:t>
      </w:r>
      <w:r w:rsidR="00492F2A" w:rsidRPr="00485743">
        <w:rPr>
          <w:rFonts w:ascii="Times New Roman" w:hAnsi="Times New Roman" w:cs="Times New Roman"/>
          <w:i/>
        </w:rPr>
        <w:t>Truth and Method</w:t>
      </w:r>
      <w:r>
        <w:rPr>
          <w:rFonts w:ascii="Times New Roman" w:hAnsi="Times New Roman" w:cs="Times New Roman"/>
        </w:rPr>
        <w:t xml:space="preserve">. Trans. Joel </w:t>
      </w:r>
      <w:proofErr w:type="spellStart"/>
      <w:r>
        <w:rPr>
          <w:rFonts w:ascii="Times New Roman" w:hAnsi="Times New Roman" w:cs="Times New Roman"/>
        </w:rPr>
        <w:t>Weinsheimer</w:t>
      </w:r>
      <w:proofErr w:type="spellEnd"/>
      <w:r>
        <w:rPr>
          <w:rFonts w:ascii="Times New Roman" w:hAnsi="Times New Roman" w:cs="Times New Roman"/>
        </w:rPr>
        <w:t xml:space="preserve"> and Donald G. Marshall. London: Bloomsbury. </w:t>
      </w:r>
    </w:p>
    <w:p w14:paraId="09B59293" w14:textId="77777777" w:rsidR="006356A7" w:rsidRDefault="00C60DF6" w:rsidP="00800859">
      <w:pPr>
        <w:spacing w:line="480" w:lineRule="auto"/>
        <w:ind w:left="720" w:hanging="720"/>
        <w:rPr>
          <w:rFonts w:ascii="Times New Roman" w:hAnsi="Times New Roman" w:cs="Times New Roman"/>
        </w:rPr>
      </w:pPr>
      <w:r>
        <w:rPr>
          <w:rFonts w:ascii="Times New Roman" w:hAnsi="Times New Roman" w:cs="Times New Roman"/>
          <w:szCs w:val="24"/>
        </w:rPr>
        <w:t>Graff, Gerald. (1979)</w:t>
      </w:r>
      <w:r w:rsidR="006356A7" w:rsidRPr="005A148D">
        <w:rPr>
          <w:rFonts w:ascii="Times New Roman" w:hAnsi="Times New Roman" w:cs="Times New Roman"/>
          <w:szCs w:val="24"/>
        </w:rPr>
        <w:t xml:space="preserve"> </w:t>
      </w:r>
      <w:r w:rsidR="006356A7" w:rsidRPr="005A148D">
        <w:rPr>
          <w:rFonts w:ascii="Times New Roman" w:hAnsi="Times New Roman" w:cs="Times New Roman"/>
          <w:i/>
          <w:szCs w:val="24"/>
        </w:rPr>
        <w:t>Literature Against Itself: Literary Ideas in Modern Society</w:t>
      </w:r>
      <w:r>
        <w:rPr>
          <w:rFonts w:ascii="Times New Roman" w:hAnsi="Times New Roman" w:cs="Times New Roman"/>
          <w:szCs w:val="24"/>
        </w:rPr>
        <w:t xml:space="preserve">. </w:t>
      </w:r>
      <w:r w:rsidR="006356A7" w:rsidRPr="005A148D">
        <w:rPr>
          <w:rFonts w:ascii="Times New Roman" w:hAnsi="Times New Roman" w:cs="Times New Roman"/>
          <w:szCs w:val="24"/>
        </w:rPr>
        <w:t>Chicag</w:t>
      </w:r>
      <w:r>
        <w:rPr>
          <w:rFonts w:ascii="Times New Roman" w:hAnsi="Times New Roman" w:cs="Times New Roman"/>
          <w:szCs w:val="24"/>
        </w:rPr>
        <w:t xml:space="preserve">o: University of Chicago Press. </w:t>
      </w:r>
    </w:p>
    <w:p w14:paraId="15C4B8F8" w14:textId="77777777" w:rsidR="00465D6B" w:rsidRDefault="00C60DF6" w:rsidP="00800859">
      <w:pPr>
        <w:spacing w:line="480" w:lineRule="auto"/>
        <w:ind w:left="720" w:hanging="720"/>
        <w:rPr>
          <w:rFonts w:ascii="Times New Roman" w:hAnsi="Times New Roman" w:cs="Times New Roman"/>
        </w:rPr>
      </w:pPr>
      <w:r>
        <w:rPr>
          <w:rFonts w:ascii="Times New Roman" w:hAnsi="Times New Roman" w:cs="Times New Roman"/>
        </w:rPr>
        <w:t>Habermas,</w:t>
      </w:r>
      <w:r w:rsidRPr="00C60DF6">
        <w:rPr>
          <w:rFonts w:ascii="Times New Roman" w:hAnsi="Times New Roman" w:cs="Times New Roman"/>
        </w:rPr>
        <w:t xml:space="preserve"> </w:t>
      </w:r>
      <w:r>
        <w:rPr>
          <w:rFonts w:ascii="Times New Roman" w:hAnsi="Times New Roman" w:cs="Times New Roman"/>
        </w:rPr>
        <w:t>Jürgen. (1987)</w:t>
      </w:r>
      <w:r w:rsidR="00465D6B" w:rsidRPr="00C44820">
        <w:rPr>
          <w:rFonts w:ascii="Times New Roman" w:hAnsi="Times New Roman" w:cs="Times New Roman"/>
        </w:rPr>
        <w:t xml:space="preserve"> </w:t>
      </w:r>
      <w:r w:rsidR="00465D6B" w:rsidRPr="00C44820">
        <w:rPr>
          <w:rFonts w:ascii="Times New Roman" w:hAnsi="Times New Roman" w:cs="Times New Roman"/>
          <w:i/>
        </w:rPr>
        <w:t>The Philosophical Discourse of Modernity</w:t>
      </w:r>
      <w:r>
        <w:rPr>
          <w:rFonts w:ascii="Times New Roman" w:hAnsi="Times New Roman" w:cs="Times New Roman"/>
        </w:rPr>
        <w:t>. T</w:t>
      </w:r>
      <w:r w:rsidR="00465D6B" w:rsidRPr="00C44820">
        <w:rPr>
          <w:rFonts w:ascii="Times New Roman" w:hAnsi="Times New Roman" w:cs="Times New Roman"/>
        </w:rPr>
        <w:t>rans. Fre</w:t>
      </w:r>
      <w:r>
        <w:rPr>
          <w:rFonts w:ascii="Times New Roman" w:hAnsi="Times New Roman" w:cs="Times New Roman"/>
        </w:rPr>
        <w:t xml:space="preserve">derick G. Lawrence. </w:t>
      </w:r>
      <w:r w:rsidR="00465D6B" w:rsidRPr="00C44820">
        <w:rPr>
          <w:rFonts w:ascii="Times New Roman" w:hAnsi="Times New Roman" w:cs="Times New Roman"/>
        </w:rPr>
        <w:t>Cambr</w:t>
      </w:r>
      <w:r>
        <w:rPr>
          <w:rFonts w:ascii="Times New Roman" w:hAnsi="Times New Roman" w:cs="Times New Roman"/>
        </w:rPr>
        <w:t xml:space="preserve">idge: MIT Press. </w:t>
      </w:r>
    </w:p>
    <w:p w14:paraId="36F8B1F9" w14:textId="77777777" w:rsidR="00465D6B" w:rsidRDefault="00465D6B" w:rsidP="00800859">
      <w:pPr>
        <w:spacing w:line="480" w:lineRule="auto"/>
        <w:ind w:left="720" w:hanging="720"/>
        <w:rPr>
          <w:rFonts w:ascii="Times New Roman" w:hAnsi="Times New Roman" w:cs="Times New Roman"/>
        </w:rPr>
      </w:pPr>
      <w:r w:rsidRPr="00FD1608">
        <w:rPr>
          <w:rFonts w:ascii="Times New Roman" w:hAnsi="Times New Roman" w:cs="Times New Roman"/>
        </w:rPr>
        <w:lastRenderedPageBreak/>
        <w:t>Heidegger</w:t>
      </w:r>
      <w:r w:rsidR="00C60DF6">
        <w:rPr>
          <w:rFonts w:ascii="Times New Roman" w:hAnsi="Times New Roman" w:cs="Times New Roman"/>
        </w:rPr>
        <w:t>, Martin.</w:t>
      </w:r>
      <w:r w:rsidRPr="00FD1608">
        <w:rPr>
          <w:rFonts w:ascii="Times New Roman" w:hAnsi="Times New Roman" w:cs="Times New Roman"/>
        </w:rPr>
        <w:t xml:space="preserve"> </w:t>
      </w:r>
      <w:r w:rsidR="00C60DF6">
        <w:rPr>
          <w:rFonts w:ascii="Times New Roman" w:hAnsi="Times New Roman" w:cs="Times New Roman"/>
        </w:rPr>
        <w:t xml:space="preserve">(1962) </w:t>
      </w:r>
      <w:r w:rsidRPr="00FD1608">
        <w:rPr>
          <w:rFonts w:ascii="Times New Roman" w:hAnsi="Times New Roman" w:cs="Times New Roman"/>
          <w:i/>
        </w:rPr>
        <w:t>Being and Time</w:t>
      </w:r>
      <w:r w:rsidR="00C60DF6">
        <w:rPr>
          <w:rFonts w:ascii="Times New Roman" w:hAnsi="Times New Roman" w:cs="Times New Roman"/>
        </w:rPr>
        <w:t>. T</w:t>
      </w:r>
      <w:r w:rsidRPr="00FD1608">
        <w:rPr>
          <w:rFonts w:ascii="Times New Roman" w:hAnsi="Times New Roman" w:cs="Times New Roman"/>
        </w:rPr>
        <w:t xml:space="preserve">rans. John </w:t>
      </w:r>
      <w:proofErr w:type="spellStart"/>
      <w:r w:rsidR="00C60DF6">
        <w:rPr>
          <w:rFonts w:ascii="Times New Roman" w:hAnsi="Times New Roman" w:cs="Times New Roman"/>
        </w:rPr>
        <w:t>Macquarrie</w:t>
      </w:r>
      <w:proofErr w:type="spellEnd"/>
      <w:r w:rsidR="00C60DF6">
        <w:rPr>
          <w:rFonts w:ascii="Times New Roman" w:hAnsi="Times New Roman" w:cs="Times New Roman"/>
        </w:rPr>
        <w:t xml:space="preserve"> and Edward Robinson. New York: Harper and Row. </w:t>
      </w:r>
    </w:p>
    <w:p w14:paraId="7DD079EA" w14:textId="77777777" w:rsidR="00BE779F" w:rsidRDefault="00BE779F" w:rsidP="00800859">
      <w:pPr>
        <w:spacing w:line="480" w:lineRule="auto"/>
        <w:ind w:left="720" w:hanging="720"/>
        <w:rPr>
          <w:rFonts w:ascii="Times New Roman" w:hAnsi="Times New Roman" w:cs="Times New Roman"/>
        </w:rPr>
      </w:pPr>
      <w:r w:rsidRPr="005A148D">
        <w:rPr>
          <w:rFonts w:ascii="Times New Roman" w:hAnsi="Times New Roman" w:cs="Times New Roman"/>
          <w:bCs/>
          <w:kern w:val="28"/>
          <w:szCs w:val="24"/>
        </w:rPr>
        <w:t xml:space="preserve">Heidegger, </w:t>
      </w:r>
      <w:r w:rsidR="00C60DF6">
        <w:rPr>
          <w:rFonts w:ascii="Times New Roman" w:hAnsi="Times New Roman" w:cs="Times New Roman"/>
          <w:bCs/>
          <w:kern w:val="28"/>
          <w:szCs w:val="24"/>
        </w:rPr>
        <w:t xml:space="preserve">Martin. (1968) </w:t>
      </w:r>
      <w:r w:rsidRPr="005A148D">
        <w:rPr>
          <w:rFonts w:ascii="Times New Roman" w:hAnsi="Times New Roman" w:cs="Times New Roman"/>
          <w:bCs/>
          <w:i/>
          <w:kern w:val="28"/>
          <w:szCs w:val="24"/>
        </w:rPr>
        <w:t>What is Called Thinking?</w:t>
      </w:r>
      <w:r w:rsidR="00C60DF6">
        <w:rPr>
          <w:rFonts w:ascii="Times New Roman" w:hAnsi="Times New Roman" w:cs="Times New Roman"/>
          <w:bCs/>
          <w:kern w:val="28"/>
          <w:szCs w:val="24"/>
        </w:rPr>
        <w:t xml:space="preserve"> Trans. J. Glenn Gray. </w:t>
      </w:r>
      <w:r w:rsidRPr="005A148D">
        <w:rPr>
          <w:rFonts w:ascii="Times New Roman" w:hAnsi="Times New Roman" w:cs="Times New Roman"/>
          <w:bCs/>
          <w:kern w:val="28"/>
          <w:szCs w:val="24"/>
        </w:rPr>
        <w:t>New York: Harper an</w:t>
      </w:r>
      <w:r w:rsidR="00C60DF6">
        <w:rPr>
          <w:rFonts w:ascii="Times New Roman" w:hAnsi="Times New Roman" w:cs="Times New Roman"/>
          <w:bCs/>
          <w:kern w:val="28"/>
          <w:szCs w:val="24"/>
        </w:rPr>
        <w:t xml:space="preserve">d Row. </w:t>
      </w:r>
    </w:p>
    <w:p w14:paraId="41E20BC1" w14:textId="77777777" w:rsidR="008623DF" w:rsidRDefault="008623DF" w:rsidP="00800859">
      <w:pPr>
        <w:spacing w:line="480" w:lineRule="auto"/>
        <w:ind w:left="720" w:hanging="720"/>
        <w:rPr>
          <w:rFonts w:ascii="Times New Roman" w:hAnsi="Times New Roman" w:cs="Times New Roman"/>
        </w:rPr>
      </w:pPr>
      <w:r w:rsidRPr="00815B31">
        <w:rPr>
          <w:rFonts w:ascii="Times New Roman" w:hAnsi="Times New Roman" w:cs="Times New Roman"/>
        </w:rPr>
        <w:t>Heidegger</w:t>
      </w:r>
      <w:r w:rsidR="00C60DF6">
        <w:rPr>
          <w:rFonts w:ascii="Times New Roman" w:hAnsi="Times New Roman" w:cs="Times New Roman"/>
        </w:rPr>
        <w:t xml:space="preserve">, Martin. (1971) </w:t>
      </w:r>
      <w:r w:rsidRPr="00815B31">
        <w:rPr>
          <w:rFonts w:ascii="Times New Roman" w:hAnsi="Times New Roman" w:cs="Times New Roman"/>
          <w:i/>
        </w:rPr>
        <w:t>On the Way to Language</w:t>
      </w:r>
      <w:r w:rsidR="00C60DF6">
        <w:rPr>
          <w:rFonts w:ascii="Times New Roman" w:hAnsi="Times New Roman" w:cs="Times New Roman"/>
        </w:rPr>
        <w:t>. Trans. Peter Hertz. New York: Harper and Row.</w:t>
      </w:r>
    </w:p>
    <w:p w14:paraId="17E9CDCC" w14:textId="77777777" w:rsidR="00A84763" w:rsidRDefault="00A84763" w:rsidP="00800859">
      <w:pPr>
        <w:spacing w:line="480" w:lineRule="auto"/>
        <w:ind w:left="720" w:hanging="720"/>
        <w:rPr>
          <w:rFonts w:ascii="Times New Roman" w:hAnsi="Times New Roman" w:cs="Times New Roman"/>
        </w:rPr>
      </w:pPr>
      <w:r w:rsidRPr="005A148D">
        <w:rPr>
          <w:rFonts w:ascii="Times New Roman" w:hAnsi="Times New Roman" w:cs="Times New Roman"/>
          <w:szCs w:val="24"/>
        </w:rPr>
        <w:t>Lacan,</w:t>
      </w:r>
      <w:r>
        <w:rPr>
          <w:rFonts w:ascii="Times New Roman" w:hAnsi="Times New Roman" w:cs="Times New Roman"/>
          <w:szCs w:val="24"/>
        </w:rPr>
        <w:t xml:space="preserve"> </w:t>
      </w:r>
      <w:r w:rsidR="00C60DF6">
        <w:rPr>
          <w:rFonts w:ascii="Times New Roman" w:hAnsi="Times New Roman" w:cs="Times New Roman"/>
          <w:szCs w:val="24"/>
        </w:rPr>
        <w:t xml:space="preserve">Jacques. (2006) </w:t>
      </w:r>
      <w:r>
        <w:rPr>
          <w:rFonts w:ascii="Times New Roman" w:hAnsi="Times New Roman" w:cs="Times New Roman"/>
          <w:szCs w:val="24"/>
        </w:rPr>
        <w:t xml:space="preserve">The Instance of </w:t>
      </w:r>
      <w:r w:rsidR="00C60DF6">
        <w:rPr>
          <w:rFonts w:ascii="Times New Roman" w:hAnsi="Times New Roman" w:cs="Times New Roman"/>
          <w:szCs w:val="24"/>
        </w:rPr>
        <w:t>the Letter in the Unconscious. I</w:t>
      </w:r>
      <w:r>
        <w:rPr>
          <w:rFonts w:ascii="Times New Roman" w:hAnsi="Times New Roman" w:cs="Times New Roman"/>
          <w:szCs w:val="24"/>
        </w:rPr>
        <w:t>n</w:t>
      </w:r>
      <w:r w:rsidRPr="005A148D">
        <w:rPr>
          <w:rFonts w:ascii="Times New Roman" w:hAnsi="Times New Roman" w:cs="Times New Roman"/>
          <w:szCs w:val="24"/>
        </w:rPr>
        <w:t xml:space="preserve"> </w:t>
      </w:r>
      <w:proofErr w:type="spellStart"/>
      <w:r w:rsidRPr="005A148D">
        <w:rPr>
          <w:rFonts w:ascii="Times New Roman" w:hAnsi="Times New Roman" w:cs="Times New Roman"/>
          <w:i/>
          <w:szCs w:val="24"/>
        </w:rPr>
        <w:t>Écrits</w:t>
      </w:r>
      <w:proofErr w:type="spellEnd"/>
      <w:r w:rsidR="00C91A08">
        <w:rPr>
          <w:rFonts w:ascii="Times New Roman" w:hAnsi="Times New Roman" w:cs="Times New Roman"/>
          <w:szCs w:val="24"/>
        </w:rPr>
        <w:t xml:space="preserve"> (pp. 412-441). </w:t>
      </w:r>
      <w:r w:rsidR="00C60DF6">
        <w:rPr>
          <w:rFonts w:ascii="Times New Roman" w:hAnsi="Times New Roman" w:cs="Times New Roman"/>
          <w:szCs w:val="24"/>
        </w:rPr>
        <w:t xml:space="preserve">Trans. Bruce Fink. </w:t>
      </w:r>
      <w:r w:rsidRPr="005A148D">
        <w:rPr>
          <w:rFonts w:ascii="Times New Roman" w:hAnsi="Times New Roman" w:cs="Times New Roman"/>
          <w:szCs w:val="24"/>
        </w:rPr>
        <w:t>New York</w:t>
      </w:r>
      <w:r w:rsidR="00C91A08">
        <w:rPr>
          <w:rFonts w:ascii="Times New Roman" w:hAnsi="Times New Roman" w:cs="Times New Roman"/>
          <w:szCs w:val="24"/>
        </w:rPr>
        <w:t xml:space="preserve">: W.W. Norton. </w:t>
      </w:r>
    </w:p>
    <w:p w14:paraId="7F88C70C" w14:textId="77777777" w:rsidR="006356A7" w:rsidRDefault="00C91A08" w:rsidP="00800859">
      <w:pPr>
        <w:spacing w:line="480" w:lineRule="auto"/>
        <w:ind w:left="720" w:hanging="720"/>
        <w:rPr>
          <w:rFonts w:ascii="Times New Roman" w:hAnsi="Times New Roman" w:cs="Times New Roman"/>
        </w:rPr>
      </w:pPr>
      <w:proofErr w:type="spellStart"/>
      <w:r>
        <w:rPr>
          <w:rFonts w:ascii="Times New Roman" w:hAnsi="Times New Roman" w:cs="Times New Roman"/>
          <w:szCs w:val="24"/>
        </w:rPr>
        <w:t>Lafont</w:t>
      </w:r>
      <w:proofErr w:type="spellEnd"/>
      <w:r>
        <w:rPr>
          <w:rFonts w:ascii="Times New Roman" w:hAnsi="Times New Roman" w:cs="Times New Roman"/>
          <w:szCs w:val="24"/>
        </w:rPr>
        <w:t>, Cristina. (2000)</w:t>
      </w:r>
      <w:r w:rsidR="006356A7" w:rsidRPr="005A148D">
        <w:rPr>
          <w:rFonts w:ascii="Times New Roman" w:hAnsi="Times New Roman" w:cs="Times New Roman"/>
          <w:szCs w:val="24"/>
        </w:rPr>
        <w:t xml:space="preserve"> </w:t>
      </w:r>
      <w:r w:rsidR="006356A7" w:rsidRPr="005A148D">
        <w:rPr>
          <w:rFonts w:ascii="Times New Roman" w:hAnsi="Times New Roman" w:cs="Times New Roman"/>
          <w:i/>
          <w:szCs w:val="24"/>
        </w:rPr>
        <w:t>Heidegger, Language, and World-Disclosure</w:t>
      </w:r>
      <w:r>
        <w:rPr>
          <w:rFonts w:ascii="Times New Roman" w:hAnsi="Times New Roman" w:cs="Times New Roman"/>
          <w:szCs w:val="24"/>
        </w:rPr>
        <w:t xml:space="preserve">. Trans. Graham Harman </w:t>
      </w:r>
      <w:r w:rsidR="006356A7" w:rsidRPr="005A148D">
        <w:rPr>
          <w:rFonts w:ascii="Times New Roman" w:hAnsi="Times New Roman" w:cs="Times New Roman"/>
          <w:szCs w:val="24"/>
        </w:rPr>
        <w:t>Cambridge: Ca</w:t>
      </w:r>
      <w:r>
        <w:rPr>
          <w:rFonts w:ascii="Times New Roman" w:hAnsi="Times New Roman" w:cs="Times New Roman"/>
          <w:szCs w:val="24"/>
        </w:rPr>
        <w:t>mbridge University Press, 2000.</w:t>
      </w:r>
    </w:p>
    <w:p w14:paraId="3D49238D" w14:textId="77777777" w:rsidR="006356A7" w:rsidRDefault="006356A7" w:rsidP="00800859">
      <w:pPr>
        <w:spacing w:line="480" w:lineRule="auto"/>
        <w:ind w:left="720" w:hanging="720"/>
        <w:rPr>
          <w:rFonts w:ascii="Times New Roman" w:hAnsi="Times New Roman" w:cs="Times New Roman"/>
          <w:szCs w:val="24"/>
        </w:rPr>
      </w:pPr>
      <w:r w:rsidRPr="005A148D">
        <w:rPr>
          <w:rFonts w:ascii="Times New Roman" w:hAnsi="Times New Roman" w:cs="Times New Roman"/>
          <w:szCs w:val="24"/>
        </w:rPr>
        <w:t>Murphy</w:t>
      </w:r>
      <w:r w:rsidR="00C91A08">
        <w:rPr>
          <w:rFonts w:ascii="Times New Roman" w:hAnsi="Times New Roman" w:cs="Times New Roman"/>
          <w:szCs w:val="24"/>
        </w:rPr>
        <w:t xml:space="preserve">, John W. (1988) </w:t>
      </w:r>
      <w:r w:rsidRPr="005A148D">
        <w:rPr>
          <w:rFonts w:ascii="Times New Roman" w:hAnsi="Times New Roman" w:cs="Times New Roman"/>
          <w:szCs w:val="24"/>
        </w:rPr>
        <w:t>Making</w:t>
      </w:r>
      <w:r w:rsidR="00C91A08">
        <w:rPr>
          <w:rFonts w:ascii="Times New Roman" w:hAnsi="Times New Roman" w:cs="Times New Roman"/>
          <w:szCs w:val="24"/>
        </w:rPr>
        <w:t xml:space="preserve"> Sense of Postmodern Sociology.</w:t>
      </w:r>
      <w:r w:rsidRPr="005A148D">
        <w:rPr>
          <w:rFonts w:ascii="Times New Roman" w:hAnsi="Times New Roman" w:cs="Times New Roman"/>
          <w:szCs w:val="24"/>
        </w:rPr>
        <w:t xml:space="preserve"> </w:t>
      </w:r>
      <w:r w:rsidRPr="005A148D">
        <w:rPr>
          <w:rFonts w:ascii="Times New Roman" w:hAnsi="Times New Roman" w:cs="Times New Roman"/>
          <w:i/>
          <w:szCs w:val="24"/>
        </w:rPr>
        <w:t>The British Journal of Sociology</w:t>
      </w:r>
      <w:r w:rsidR="00C91A08">
        <w:rPr>
          <w:rFonts w:ascii="Times New Roman" w:hAnsi="Times New Roman" w:cs="Times New Roman"/>
          <w:szCs w:val="24"/>
        </w:rPr>
        <w:t xml:space="preserve"> 39 (</w:t>
      </w:r>
      <w:r>
        <w:rPr>
          <w:rFonts w:ascii="Times New Roman" w:hAnsi="Times New Roman" w:cs="Times New Roman"/>
          <w:szCs w:val="24"/>
        </w:rPr>
        <w:t>4</w:t>
      </w:r>
      <w:r w:rsidR="00C91A08">
        <w:rPr>
          <w:rFonts w:ascii="Times New Roman" w:hAnsi="Times New Roman" w:cs="Times New Roman"/>
          <w:szCs w:val="24"/>
        </w:rPr>
        <w:t xml:space="preserve">): 600-614. </w:t>
      </w:r>
      <w:r>
        <w:rPr>
          <w:rFonts w:ascii="Times New Roman" w:hAnsi="Times New Roman" w:cs="Times New Roman"/>
          <w:szCs w:val="24"/>
        </w:rPr>
        <w:t xml:space="preserve"> </w:t>
      </w:r>
    </w:p>
    <w:p w14:paraId="39E5AC5E" w14:textId="77777777" w:rsidR="00A84763" w:rsidRDefault="00A84763" w:rsidP="00800859">
      <w:pPr>
        <w:spacing w:line="480" w:lineRule="auto"/>
        <w:ind w:left="720" w:hanging="720"/>
        <w:rPr>
          <w:rFonts w:ascii="Times New Roman" w:hAnsi="Times New Roman" w:cs="Times New Roman"/>
          <w:szCs w:val="24"/>
        </w:rPr>
      </w:pPr>
      <w:r w:rsidRPr="005A148D">
        <w:rPr>
          <w:rFonts w:ascii="Times New Roman" w:hAnsi="Times New Roman" w:cs="Times New Roman"/>
          <w:szCs w:val="24"/>
        </w:rPr>
        <w:t>Naas</w:t>
      </w:r>
      <w:r w:rsidR="00C91A08">
        <w:rPr>
          <w:rFonts w:ascii="Times New Roman" w:hAnsi="Times New Roman" w:cs="Times New Roman"/>
          <w:szCs w:val="24"/>
        </w:rPr>
        <w:t>, Michael. (2008)</w:t>
      </w:r>
      <w:r w:rsidRPr="005A148D">
        <w:rPr>
          <w:rFonts w:ascii="Times New Roman" w:hAnsi="Times New Roman" w:cs="Times New Roman"/>
          <w:szCs w:val="24"/>
        </w:rPr>
        <w:t xml:space="preserve"> </w:t>
      </w:r>
      <w:r w:rsidRPr="005A148D">
        <w:rPr>
          <w:rFonts w:ascii="Times New Roman" w:hAnsi="Times New Roman" w:cs="Times New Roman"/>
          <w:i/>
          <w:szCs w:val="24"/>
        </w:rPr>
        <w:t>Derrida From Now On</w:t>
      </w:r>
      <w:r w:rsidR="00C91A08">
        <w:rPr>
          <w:rFonts w:ascii="Times New Roman" w:hAnsi="Times New Roman" w:cs="Times New Roman"/>
          <w:szCs w:val="24"/>
        </w:rPr>
        <w:t xml:space="preserve">. </w:t>
      </w:r>
      <w:r w:rsidRPr="005A148D">
        <w:rPr>
          <w:rFonts w:ascii="Times New Roman" w:hAnsi="Times New Roman" w:cs="Times New Roman"/>
          <w:szCs w:val="24"/>
        </w:rPr>
        <w:t>New York: Fordham University Press</w:t>
      </w:r>
      <w:r w:rsidR="00C91A08">
        <w:rPr>
          <w:rFonts w:ascii="Times New Roman" w:hAnsi="Times New Roman" w:cs="Times New Roman"/>
          <w:szCs w:val="24"/>
        </w:rPr>
        <w:t xml:space="preserve">. </w:t>
      </w:r>
    </w:p>
    <w:p w14:paraId="3B126B50" w14:textId="77777777" w:rsidR="006356A7" w:rsidRDefault="006356A7" w:rsidP="00800859">
      <w:pPr>
        <w:spacing w:line="480" w:lineRule="auto"/>
        <w:ind w:left="720" w:hanging="720"/>
        <w:rPr>
          <w:rFonts w:ascii="Times New Roman" w:hAnsi="Times New Roman" w:cs="Times New Roman"/>
        </w:rPr>
      </w:pPr>
      <w:proofErr w:type="spellStart"/>
      <w:r w:rsidRPr="005A148D">
        <w:rPr>
          <w:rFonts w:ascii="Times New Roman" w:hAnsi="Times New Roman" w:cs="Times New Roman"/>
          <w:szCs w:val="24"/>
        </w:rPr>
        <w:t>Novitz</w:t>
      </w:r>
      <w:proofErr w:type="spellEnd"/>
      <w:r w:rsidRPr="005A148D">
        <w:rPr>
          <w:rFonts w:ascii="Times New Roman" w:hAnsi="Times New Roman" w:cs="Times New Roman"/>
          <w:szCs w:val="24"/>
        </w:rPr>
        <w:t>,</w:t>
      </w:r>
      <w:r w:rsidR="00C91A08">
        <w:rPr>
          <w:rFonts w:ascii="Times New Roman" w:hAnsi="Times New Roman" w:cs="Times New Roman"/>
          <w:szCs w:val="24"/>
        </w:rPr>
        <w:t xml:space="preserve"> David. (1986) The Rage of Deconstruction.</w:t>
      </w:r>
      <w:r w:rsidRPr="005A148D">
        <w:rPr>
          <w:rFonts w:ascii="Times New Roman" w:hAnsi="Times New Roman" w:cs="Times New Roman"/>
          <w:szCs w:val="24"/>
        </w:rPr>
        <w:t xml:space="preserve"> </w:t>
      </w:r>
      <w:r w:rsidRPr="005A148D">
        <w:rPr>
          <w:rFonts w:ascii="Times New Roman" w:hAnsi="Times New Roman" w:cs="Times New Roman"/>
          <w:i/>
          <w:szCs w:val="24"/>
        </w:rPr>
        <w:t>Monist</w:t>
      </w:r>
      <w:r w:rsidR="00C91A08">
        <w:rPr>
          <w:rFonts w:ascii="Times New Roman" w:hAnsi="Times New Roman" w:cs="Times New Roman"/>
          <w:szCs w:val="24"/>
        </w:rPr>
        <w:t xml:space="preserve"> 69 (</w:t>
      </w:r>
      <w:r w:rsidRPr="005A148D">
        <w:rPr>
          <w:rFonts w:ascii="Times New Roman" w:hAnsi="Times New Roman" w:cs="Times New Roman"/>
          <w:szCs w:val="24"/>
        </w:rPr>
        <w:t>1</w:t>
      </w:r>
      <w:r w:rsidR="00C91A08">
        <w:rPr>
          <w:rFonts w:ascii="Times New Roman" w:hAnsi="Times New Roman" w:cs="Times New Roman"/>
          <w:szCs w:val="24"/>
        </w:rPr>
        <w:t xml:space="preserve">): </w:t>
      </w:r>
      <w:r w:rsidRPr="005A148D">
        <w:rPr>
          <w:rFonts w:ascii="Times New Roman" w:hAnsi="Times New Roman" w:cs="Times New Roman"/>
          <w:szCs w:val="24"/>
        </w:rPr>
        <w:t>39-55.</w:t>
      </w:r>
    </w:p>
    <w:p w14:paraId="4CABBBBF" w14:textId="77777777" w:rsidR="00384AA7" w:rsidRDefault="00384AA7" w:rsidP="00800859">
      <w:pPr>
        <w:spacing w:line="480" w:lineRule="auto"/>
        <w:ind w:left="720" w:hanging="720"/>
        <w:rPr>
          <w:rFonts w:ascii="Times New Roman" w:hAnsi="Times New Roman" w:cs="Times New Roman"/>
        </w:rPr>
      </w:pPr>
      <w:proofErr w:type="spellStart"/>
      <w:r w:rsidRPr="00815B31">
        <w:rPr>
          <w:rFonts w:ascii="Times New Roman" w:hAnsi="Times New Roman" w:cs="Times New Roman"/>
        </w:rPr>
        <w:t>Rorty</w:t>
      </w:r>
      <w:proofErr w:type="spellEnd"/>
      <w:r w:rsidR="00C91A08">
        <w:rPr>
          <w:rFonts w:ascii="Times New Roman" w:hAnsi="Times New Roman" w:cs="Times New Roman"/>
        </w:rPr>
        <w:t>, Richard. (1989)</w:t>
      </w:r>
      <w:r w:rsidRPr="00815B31">
        <w:rPr>
          <w:rFonts w:ascii="Times New Roman" w:hAnsi="Times New Roman" w:cs="Times New Roman"/>
        </w:rPr>
        <w:t xml:space="preserve"> </w:t>
      </w:r>
      <w:r w:rsidRPr="00815B31">
        <w:rPr>
          <w:rFonts w:ascii="Times New Roman" w:hAnsi="Times New Roman" w:cs="Times New Roman"/>
          <w:i/>
        </w:rPr>
        <w:t>Contingency, Irony, and Solidarity</w:t>
      </w:r>
      <w:r w:rsidR="00C91A08">
        <w:rPr>
          <w:rFonts w:ascii="Times New Roman" w:hAnsi="Times New Roman" w:cs="Times New Roman"/>
        </w:rPr>
        <w:t xml:space="preserve">. </w:t>
      </w:r>
      <w:r w:rsidRPr="00815B31">
        <w:rPr>
          <w:rFonts w:ascii="Times New Roman" w:hAnsi="Times New Roman" w:cs="Times New Roman"/>
        </w:rPr>
        <w:t>Cambridge: C</w:t>
      </w:r>
      <w:r w:rsidR="00C91A08">
        <w:rPr>
          <w:rFonts w:ascii="Times New Roman" w:hAnsi="Times New Roman" w:cs="Times New Roman"/>
        </w:rPr>
        <w:t>ambridge University Press.</w:t>
      </w:r>
    </w:p>
    <w:p w14:paraId="734E6680" w14:textId="77777777" w:rsidR="008623DF" w:rsidRDefault="008623DF" w:rsidP="00800859">
      <w:pPr>
        <w:spacing w:line="480" w:lineRule="auto"/>
        <w:ind w:left="720" w:hanging="720"/>
        <w:rPr>
          <w:rFonts w:ascii="Times New Roman" w:hAnsi="Times New Roman" w:cs="Times New Roman"/>
        </w:rPr>
      </w:pPr>
      <w:proofErr w:type="spellStart"/>
      <w:r w:rsidRPr="00815B31">
        <w:rPr>
          <w:rFonts w:ascii="Times New Roman" w:hAnsi="Times New Roman" w:cs="Times New Roman"/>
        </w:rPr>
        <w:t>Rorty</w:t>
      </w:r>
      <w:proofErr w:type="spellEnd"/>
      <w:r w:rsidRPr="00815B31">
        <w:rPr>
          <w:rFonts w:ascii="Times New Roman" w:hAnsi="Times New Roman" w:cs="Times New Roman"/>
        </w:rPr>
        <w:t xml:space="preserve">, </w:t>
      </w:r>
      <w:r w:rsidR="00C91A08">
        <w:rPr>
          <w:rFonts w:ascii="Times New Roman" w:hAnsi="Times New Roman" w:cs="Times New Roman"/>
        </w:rPr>
        <w:t xml:space="preserve">Richard. (1991) </w:t>
      </w:r>
      <w:r w:rsidRPr="00815B31">
        <w:rPr>
          <w:rFonts w:ascii="Times New Roman" w:hAnsi="Times New Roman" w:cs="Times New Roman"/>
          <w:i/>
        </w:rPr>
        <w:t>Essays on Heidegger and Others</w:t>
      </w:r>
      <w:r w:rsidR="00C91A08">
        <w:rPr>
          <w:rFonts w:ascii="Times New Roman" w:hAnsi="Times New Roman" w:cs="Times New Roman"/>
        </w:rPr>
        <w:t xml:space="preserve">. </w:t>
      </w:r>
      <w:r w:rsidRPr="00815B31">
        <w:rPr>
          <w:rFonts w:ascii="Times New Roman" w:hAnsi="Times New Roman" w:cs="Times New Roman"/>
        </w:rPr>
        <w:t>Cambrid</w:t>
      </w:r>
      <w:r w:rsidR="00C91A08">
        <w:rPr>
          <w:rFonts w:ascii="Times New Roman" w:hAnsi="Times New Roman" w:cs="Times New Roman"/>
        </w:rPr>
        <w:t xml:space="preserve">ge: Cambridge University Press. </w:t>
      </w:r>
    </w:p>
    <w:p w14:paraId="21BF2DB8" w14:textId="77777777" w:rsidR="006356A7" w:rsidRDefault="006356A7" w:rsidP="00800859">
      <w:pPr>
        <w:spacing w:line="480" w:lineRule="auto"/>
        <w:ind w:left="720" w:hanging="720"/>
        <w:rPr>
          <w:rFonts w:ascii="Times New Roman" w:hAnsi="Times New Roman" w:cs="Times New Roman"/>
          <w:szCs w:val="24"/>
        </w:rPr>
      </w:pPr>
      <w:r w:rsidRPr="005A148D">
        <w:rPr>
          <w:rFonts w:ascii="Times New Roman" w:hAnsi="Times New Roman" w:cs="Times New Roman"/>
          <w:szCs w:val="24"/>
        </w:rPr>
        <w:t xml:space="preserve">Sapir, </w:t>
      </w:r>
      <w:r w:rsidR="00C91A08">
        <w:rPr>
          <w:rFonts w:ascii="Times New Roman" w:hAnsi="Times New Roman" w:cs="Times New Roman"/>
          <w:szCs w:val="24"/>
        </w:rPr>
        <w:t xml:space="preserve">Edward. </w:t>
      </w:r>
      <w:r w:rsidR="0073491B">
        <w:rPr>
          <w:rFonts w:ascii="Times New Roman" w:hAnsi="Times New Roman" w:cs="Times New Roman"/>
          <w:szCs w:val="24"/>
        </w:rPr>
        <w:t xml:space="preserve">(1949) </w:t>
      </w:r>
      <w:r w:rsidRPr="005A148D">
        <w:rPr>
          <w:rFonts w:ascii="Times New Roman" w:hAnsi="Times New Roman" w:cs="Times New Roman"/>
          <w:i/>
          <w:szCs w:val="24"/>
        </w:rPr>
        <w:t>Selected Writings in Language, Culture, and Personality</w:t>
      </w:r>
      <w:r w:rsidR="00C91A08">
        <w:rPr>
          <w:rFonts w:ascii="Times New Roman" w:hAnsi="Times New Roman" w:cs="Times New Roman"/>
          <w:szCs w:val="24"/>
        </w:rPr>
        <w:t xml:space="preserve">. </w:t>
      </w:r>
      <w:r w:rsidRPr="005A148D">
        <w:rPr>
          <w:rFonts w:ascii="Times New Roman" w:hAnsi="Times New Roman" w:cs="Times New Roman"/>
          <w:szCs w:val="24"/>
        </w:rPr>
        <w:t xml:space="preserve">Berkeley: </w:t>
      </w:r>
      <w:r w:rsidR="0073491B">
        <w:rPr>
          <w:rFonts w:ascii="Times New Roman" w:hAnsi="Times New Roman" w:cs="Times New Roman"/>
          <w:szCs w:val="24"/>
        </w:rPr>
        <w:t xml:space="preserve">University of California Press. </w:t>
      </w:r>
    </w:p>
    <w:p w14:paraId="3E49B101" w14:textId="77777777" w:rsidR="006356A7" w:rsidRDefault="006356A7" w:rsidP="00800859">
      <w:pPr>
        <w:spacing w:line="480" w:lineRule="auto"/>
        <w:ind w:left="720" w:hanging="720"/>
        <w:rPr>
          <w:rFonts w:ascii="Times New Roman" w:hAnsi="Times New Roman" w:cs="Times New Roman"/>
        </w:rPr>
      </w:pPr>
      <w:r w:rsidRPr="005A148D">
        <w:rPr>
          <w:rFonts w:ascii="Times New Roman" w:hAnsi="Times New Roman" w:cs="Times New Roman"/>
          <w:szCs w:val="24"/>
        </w:rPr>
        <w:lastRenderedPageBreak/>
        <w:t>Sheehan</w:t>
      </w:r>
      <w:r w:rsidR="0073491B">
        <w:rPr>
          <w:rFonts w:ascii="Times New Roman" w:hAnsi="Times New Roman" w:cs="Times New Roman"/>
          <w:szCs w:val="24"/>
        </w:rPr>
        <w:t xml:space="preserve">, Thomas. (2014) </w:t>
      </w:r>
      <w:r w:rsidRPr="005A148D">
        <w:rPr>
          <w:rFonts w:ascii="Times New Roman" w:hAnsi="Times New Roman" w:cs="Times New Roman"/>
          <w:i/>
          <w:szCs w:val="24"/>
        </w:rPr>
        <w:t>Making Sense of Heidegger: A Paradigm Shift</w:t>
      </w:r>
      <w:r w:rsidR="0073491B">
        <w:rPr>
          <w:rFonts w:ascii="Times New Roman" w:hAnsi="Times New Roman" w:cs="Times New Roman"/>
          <w:szCs w:val="24"/>
        </w:rPr>
        <w:t xml:space="preserve">. London: Rowman and Littlefield. </w:t>
      </w:r>
    </w:p>
    <w:p w14:paraId="2C183FF1" w14:textId="77777777" w:rsidR="00384AA7" w:rsidRPr="00070500" w:rsidRDefault="00384AA7" w:rsidP="00800859">
      <w:pPr>
        <w:spacing w:line="480" w:lineRule="auto"/>
        <w:ind w:left="720" w:hanging="720"/>
        <w:rPr>
          <w:rFonts w:ascii="Times New Roman" w:hAnsi="Times New Roman" w:cs="Times New Roman"/>
          <w:szCs w:val="24"/>
        </w:rPr>
      </w:pPr>
      <w:r w:rsidRPr="00815B31">
        <w:rPr>
          <w:rFonts w:ascii="Times New Roman" w:hAnsi="Times New Roman" w:cs="Times New Roman"/>
        </w:rPr>
        <w:t>Ludwig Wittgenstein</w:t>
      </w:r>
      <w:r w:rsidR="0073491B">
        <w:rPr>
          <w:rFonts w:ascii="Times New Roman" w:hAnsi="Times New Roman" w:cs="Times New Roman"/>
        </w:rPr>
        <w:t xml:space="preserve"> (2010).</w:t>
      </w:r>
      <w:r w:rsidRPr="00815B31">
        <w:rPr>
          <w:rFonts w:ascii="Times New Roman" w:hAnsi="Times New Roman" w:cs="Times New Roman"/>
        </w:rPr>
        <w:t xml:space="preserve"> </w:t>
      </w:r>
      <w:proofErr w:type="spellStart"/>
      <w:r w:rsidRPr="00815B31">
        <w:rPr>
          <w:rFonts w:ascii="Times New Roman" w:hAnsi="Times New Roman" w:cs="Times New Roman"/>
          <w:i/>
        </w:rPr>
        <w:t>Tractatus</w:t>
      </w:r>
      <w:proofErr w:type="spellEnd"/>
      <w:r w:rsidRPr="00815B31">
        <w:rPr>
          <w:rFonts w:ascii="Times New Roman" w:hAnsi="Times New Roman" w:cs="Times New Roman"/>
          <w:i/>
        </w:rPr>
        <w:t xml:space="preserve"> Logico-</w:t>
      </w:r>
      <w:proofErr w:type="spellStart"/>
      <w:r w:rsidRPr="00815B31">
        <w:rPr>
          <w:rFonts w:ascii="Times New Roman" w:hAnsi="Times New Roman" w:cs="Times New Roman"/>
          <w:i/>
        </w:rPr>
        <w:t>Philosophicus</w:t>
      </w:r>
      <w:proofErr w:type="spellEnd"/>
      <w:r w:rsidR="0073491B">
        <w:rPr>
          <w:rFonts w:ascii="Times New Roman" w:hAnsi="Times New Roman" w:cs="Times New Roman"/>
        </w:rPr>
        <w:t xml:space="preserve">. Trans. C.K. Ogden. </w:t>
      </w:r>
      <w:r w:rsidRPr="00815B31">
        <w:rPr>
          <w:rFonts w:ascii="Times New Roman" w:hAnsi="Times New Roman" w:cs="Times New Roman"/>
        </w:rPr>
        <w:t xml:space="preserve">New </w:t>
      </w:r>
      <w:r>
        <w:rPr>
          <w:rFonts w:ascii="Times New Roman" w:hAnsi="Times New Roman" w:cs="Times New Roman"/>
        </w:rPr>
        <w:t xml:space="preserve">York: </w:t>
      </w:r>
      <w:proofErr w:type="spellStart"/>
      <w:r>
        <w:rPr>
          <w:rFonts w:ascii="Times New Roman" w:hAnsi="Times New Roman" w:cs="Times New Roman"/>
        </w:rPr>
        <w:t>Cosimo</w:t>
      </w:r>
      <w:proofErr w:type="spellEnd"/>
      <w:r>
        <w:rPr>
          <w:rFonts w:ascii="Times New Roman" w:hAnsi="Times New Roman" w:cs="Times New Roman"/>
        </w:rPr>
        <w:t xml:space="preserve"> Class</w:t>
      </w:r>
      <w:r w:rsidR="0073491B">
        <w:rPr>
          <w:rFonts w:ascii="Times New Roman" w:hAnsi="Times New Roman" w:cs="Times New Roman"/>
        </w:rPr>
        <w:t xml:space="preserve">ics. </w:t>
      </w:r>
    </w:p>
    <w:sectPr w:rsidR="00384AA7" w:rsidRPr="00070500" w:rsidSect="00A55A66">
      <w:foot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5F565" w14:textId="77777777" w:rsidR="00156AF2" w:rsidRDefault="00156AF2" w:rsidP="00AF42EA">
      <w:pPr>
        <w:spacing w:after="0" w:line="240" w:lineRule="auto"/>
      </w:pPr>
      <w:r>
        <w:separator/>
      </w:r>
    </w:p>
  </w:endnote>
  <w:endnote w:type="continuationSeparator" w:id="0">
    <w:p w14:paraId="0363ED7A" w14:textId="77777777" w:rsidR="00156AF2" w:rsidRDefault="00156AF2" w:rsidP="00AF42EA">
      <w:pPr>
        <w:spacing w:after="0" w:line="240" w:lineRule="auto"/>
      </w:pPr>
      <w:r>
        <w:continuationSeparator/>
      </w:r>
    </w:p>
  </w:endnote>
  <w:endnote w:id="1">
    <w:p w14:paraId="75CD9F5B" w14:textId="77777777" w:rsidR="003E269C" w:rsidRPr="005A148D" w:rsidRDefault="003E269C" w:rsidP="00A549CD">
      <w:pPr>
        <w:pStyle w:val="EndnoteText"/>
        <w:spacing w:line="480" w:lineRule="auto"/>
        <w:rPr>
          <w:rFonts w:ascii="Times New Roman" w:hAnsi="Times New Roman" w:cs="Times New Roman"/>
          <w:sz w:val="24"/>
          <w:szCs w:val="24"/>
        </w:rPr>
      </w:pPr>
      <w:r w:rsidRPr="005A148D">
        <w:rPr>
          <w:rStyle w:val="EndnoteReference"/>
          <w:rFonts w:ascii="Times New Roman" w:hAnsi="Times New Roman" w:cs="Times New Roman"/>
          <w:sz w:val="24"/>
          <w:szCs w:val="24"/>
        </w:rPr>
        <w:endnoteRef/>
      </w:r>
      <w:r w:rsidRPr="005A148D">
        <w:rPr>
          <w:rFonts w:ascii="Times New Roman" w:hAnsi="Times New Roman" w:cs="Times New Roman"/>
          <w:sz w:val="24"/>
          <w:szCs w:val="24"/>
        </w:rPr>
        <w:t xml:space="preserve"> In other words, I want to highlight the determinism </w:t>
      </w:r>
      <w:r w:rsidR="00800859">
        <w:rPr>
          <w:rFonts w:ascii="Times New Roman" w:hAnsi="Times New Roman" w:cs="Times New Roman"/>
          <w:sz w:val="24"/>
          <w:szCs w:val="24"/>
        </w:rPr>
        <w:t>that characterizes</w:t>
      </w:r>
      <w:r w:rsidRPr="005A148D">
        <w:rPr>
          <w:rFonts w:ascii="Times New Roman" w:hAnsi="Times New Roman" w:cs="Times New Roman"/>
          <w:sz w:val="24"/>
          <w:szCs w:val="24"/>
        </w:rPr>
        <w:t xml:space="preserve"> this conception of language’s role in our lives.</w:t>
      </w:r>
      <w:r w:rsidR="00800859">
        <w:rPr>
          <w:rFonts w:ascii="Times New Roman" w:hAnsi="Times New Roman" w:cs="Times New Roman"/>
          <w:sz w:val="24"/>
          <w:szCs w:val="24"/>
        </w:rPr>
        <w:t xml:space="preserve"> </w:t>
      </w:r>
      <w:r w:rsidRPr="005A148D">
        <w:rPr>
          <w:rFonts w:ascii="Times New Roman" w:hAnsi="Times New Roman" w:cs="Times New Roman"/>
          <w:sz w:val="24"/>
          <w:szCs w:val="24"/>
        </w:rPr>
        <w:t xml:space="preserve"> I borrow the phrase “linguistic determinism” from the field of linguistics, where it is also known as the Sapir-Whorf hypothesis.</w:t>
      </w:r>
      <w:r w:rsidR="00800859">
        <w:rPr>
          <w:rFonts w:ascii="Times New Roman" w:hAnsi="Times New Roman" w:cs="Times New Roman"/>
          <w:sz w:val="24"/>
          <w:szCs w:val="24"/>
        </w:rPr>
        <w:t xml:space="preserve"> </w:t>
      </w:r>
      <w:r w:rsidRPr="005A148D">
        <w:rPr>
          <w:rFonts w:ascii="Times New Roman" w:hAnsi="Times New Roman" w:cs="Times New Roman"/>
          <w:sz w:val="24"/>
          <w:szCs w:val="24"/>
        </w:rPr>
        <w:t xml:space="preserve"> Edward Sapir presents the concept clearly when he writes, “It is quite an illusion to imagine that one adjusts to reality essentially without the use of language and that language is merely an incidental means of solving specific problems of communication or reflection.</w:t>
      </w:r>
      <w:r w:rsidR="00800859">
        <w:rPr>
          <w:rFonts w:ascii="Times New Roman" w:hAnsi="Times New Roman" w:cs="Times New Roman"/>
          <w:sz w:val="24"/>
          <w:szCs w:val="24"/>
        </w:rPr>
        <w:t xml:space="preserve"> </w:t>
      </w:r>
      <w:r w:rsidRPr="005A148D">
        <w:rPr>
          <w:rFonts w:ascii="Times New Roman" w:hAnsi="Times New Roman" w:cs="Times New Roman"/>
          <w:sz w:val="24"/>
          <w:szCs w:val="24"/>
        </w:rPr>
        <w:t xml:space="preserve"> The fact of the matter is that the ‘real world' is to a large extent unconsciously built up on the language habits of the group.</w:t>
      </w:r>
      <w:r w:rsidR="00800859">
        <w:rPr>
          <w:rFonts w:ascii="Times New Roman" w:hAnsi="Times New Roman" w:cs="Times New Roman"/>
          <w:sz w:val="24"/>
          <w:szCs w:val="24"/>
        </w:rPr>
        <w:t xml:space="preserve"> </w:t>
      </w:r>
      <w:r w:rsidRPr="005A148D">
        <w:rPr>
          <w:rFonts w:ascii="Times New Roman" w:hAnsi="Times New Roman" w:cs="Times New Roman"/>
          <w:sz w:val="24"/>
          <w:szCs w:val="24"/>
        </w:rPr>
        <w:t xml:space="preserve"> No two languages are ever sufficiently similar to be considered as represe</w:t>
      </w:r>
      <w:r>
        <w:rPr>
          <w:rFonts w:ascii="Times New Roman" w:hAnsi="Times New Roman" w:cs="Times New Roman"/>
          <w:sz w:val="24"/>
          <w:szCs w:val="24"/>
        </w:rPr>
        <w:t xml:space="preserve">nting the same social reality” (1949, p. 162). </w:t>
      </w:r>
    </w:p>
  </w:endnote>
  <w:endnote w:id="2">
    <w:p w14:paraId="6C675793" w14:textId="77777777" w:rsidR="003E269C" w:rsidRPr="005A148D" w:rsidRDefault="003E269C" w:rsidP="008B3F63">
      <w:pPr>
        <w:pStyle w:val="EndnoteText"/>
        <w:spacing w:line="480" w:lineRule="auto"/>
        <w:rPr>
          <w:rFonts w:ascii="Times New Roman" w:hAnsi="Times New Roman" w:cs="Times New Roman"/>
          <w:sz w:val="24"/>
          <w:szCs w:val="24"/>
        </w:rPr>
      </w:pPr>
      <w:r w:rsidRPr="005A148D">
        <w:rPr>
          <w:rStyle w:val="EndnoteReference"/>
          <w:rFonts w:ascii="Times New Roman" w:hAnsi="Times New Roman" w:cs="Times New Roman"/>
          <w:sz w:val="24"/>
          <w:szCs w:val="24"/>
        </w:rPr>
        <w:endnoteRef/>
      </w:r>
      <w:r w:rsidRPr="005A148D">
        <w:rPr>
          <w:rFonts w:ascii="Times New Roman" w:hAnsi="Times New Roman" w:cs="Times New Roman"/>
          <w:sz w:val="24"/>
          <w:szCs w:val="24"/>
        </w:rPr>
        <w:t xml:space="preserve"> Graff situates Derrida within the school of postmodern literary theory which he argues reduces truth to a play of language thus denying the possibility of discovering first principles and thus eroding the concept of error</w:t>
      </w:r>
      <w:r>
        <w:rPr>
          <w:rFonts w:ascii="Times New Roman" w:hAnsi="Times New Roman" w:cs="Times New Roman"/>
          <w:sz w:val="24"/>
          <w:szCs w:val="24"/>
        </w:rPr>
        <w:t xml:space="preserve"> (1979, p. 62)</w:t>
      </w:r>
      <w:r w:rsidRPr="005A148D">
        <w:rPr>
          <w:rFonts w:ascii="Times New Roman" w:hAnsi="Times New Roman" w:cs="Times New Roman"/>
          <w:sz w:val="24"/>
          <w:szCs w:val="24"/>
        </w:rPr>
        <w:t>.</w:t>
      </w:r>
      <w:r w:rsidR="00800859">
        <w:rPr>
          <w:rFonts w:ascii="Times New Roman" w:hAnsi="Times New Roman" w:cs="Times New Roman"/>
          <w:sz w:val="24"/>
          <w:szCs w:val="24"/>
        </w:rPr>
        <w:t xml:space="preserve"> </w:t>
      </w:r>
      <w:r w:rsidRPr="005A148D">
        <w:rPr>
          <w:rFonts w:ascii="Times New Roman" w:hAnsi="Times New Roman" w:cs="Times New Roman"/>
          <w:sz w:val="24"/>
          <w:szCs w:val="24"/>
        </w:rPr>
        <w:t xml:space="preserve"> See also John W. Murphy’s presentation of Derrida, where he argues that sociologists can benefit from studying a theorist like Derrida who makes clear how knowledge is always “shaped by acts of linguistic signification” and hence “linguistically pre</w:t>
      </w:r>
      <w:r>
        <w:rPr>
          <w:rFonts w:ascii="Times New Roman" w:hAnsi="Times New Roman" w:cs="Times New Roman"/>
          <w:sz w:val="24"/>
          <w:szCs w:val="24"/>
        </w:rPr>
        <w:t>scribed” (1988, p. 604).</w:t>
      </w:r>
      <w:r w:rsidR="00800859">
        <w:rPr>
          <w:rFonts w:ascii="Times New Roman" w:hAnsi="Times New Roman" w:cs="Times New Roman"/>
          <w:sz w:val="24"/>
          <w:szCs w:val="24"/>
        </w:rPr>
        <w:t xml:space="preserve"> </w:t>
      </w:r>
      <w:r>
        <w:rPr>
          <w:rFonts w:ascii="Times New Roman" w:hAnsi="Times New Roman" w:cs="Times New Roman"/>
          <w:sz w:val="24"/>
          <w:szCs w:val="24"/>
        </w:rPr>
        <w:t xml:space="preserve"> Finally, see</w:t>
      </w:r>
      <w:r w:rsidRPr="005A148D">
        <w:rPr>
          <w:rFonts w:ascii="Times New Roman" w:hAnsi="Times New Roman" w:cs="Times New Roman"/>
          <w:sz w:val="24"/>
          <w:szCs w:val="24"/>
        </w:rPr>
        <w:t xml:space="preserve"> David Novitz</w:t>
      </w:r>
      <w:r>
        <w:rPr>
          <w:rFonts w:ascii="Times New Roman" w:hAnsi="Times New Roman" w:cs="Times New Roman"/>
          <w:sz w:val="24"/>
          <w:szCs w:val="24"/>
        </w:rPr>
        <w:t>’s “The Rage of Deconstruction” (1986)</w:t>
      </w:r>
      <w:r w:rsidRPr="005A148D">
        <w:rPr>
          <w:rFonts w:ascii="Times New Roman" w:hAnsi="Times New Roman" w:cs="Times New Roman"/>
          <w:sz w:val="24"/>
          <w:szCs w:val="24"/>
        </w:rPr>
        <w:t xml:space="preserve"> where Novitz argues that Derrida’s philosophy entails linguistic idealism, since it suggests that language is never constrained by a non-linguistic world. </w:t>
      </w:r>
    </w:p>
  </w:endnote>
  <w:endnote w:id="3">
    <w:p w14:paraId="5397836F" w14:textId="77777777" w:rsidR="003E269C" w:rsidRPr="005A148D" w:rsidRDefault="003E269C" w:rsidP="004044F4">
      <w:pPr>
        <w:pStyle w:val="EndnoteText"/>
        <w:spacing w:line="480" w:lineRule="auto"/>
        <w:rPr>
          <w:rFonts w:ascii="Times New Roman" w:hAnsi="Times New Roman" w:cs="Times New Roman"/>
          <w:sz w:val="24"/>
          <w:szCs w:val="24"/>
        </w:rPr>
      </w:pPr>
      <w:r w:rsidRPr="005A148D">
        <w:rPr>
          <w:rStyle w:val="EndnoteReference"/>
          <w:rFonts w:ascii="Times New Roman" w:hAnsi="Times New Roman" w:cs="Times New Roman"/>
          <w:sz w:val="24"/>
          <w:szCs w:val="24"/>
        </w:rPr>
        <w:endnoteRef/>
      </w:r>
      <w:r w:rsidRPr="005A148D">
        <w:rPr>
          <w:rFonts w:ascii="Times New Roman" w:hAnsi="Times New Roman" w:cs="Times New Roman"/>
          <w:sz w:val="24"/>
          <w:szCs w:val="24"/>
        </w:rPr>
        <w:t xml:space="preserve"> As Lafont puts it, Heidegger views language as “the final authority for judging intraworldly knowledge,” one that is not open to revision based on any intraworldly experience.</w:t>
      </w:r>
      <w:r w:rsidR="00800859">
        <w:rPr>
          <w:rFonts w:ascii="Times New Roman" w:hAnsi="Times New Roman" w:cs="Times New Roman"/>
          <w:sz w:val="24"/>
          <w:szCs w:val="24"/>
        </w:rPr>
        <w:t xml:space="preserve"> </w:t>
      </w:r>
      <w:r w:rsidRPr="005A148D">
        <w:rPr>
          <w:rFonts w:ascii="Times New Roman" w:hAnsi="Times New Roman" w:cs="Times New Roman"/>
          <w:sz w:val="24"/>
          <w:szCs w:val="24"/>
        </w:rPr>
        <w:t xml:space="preserve"> She notes the resemblance between this and Humboldt’s claim that every language “places definite boundaries upon the </w:t>
      </w:r>
      <w:r>
        <w:rPr>
          <w:rFonts w:ascii="Times New Roman" w:hAnsi="Times New Roman" w:cs="Times New Roman"/>
          <w:sz w:val="24"/>
          <w:szCs w:val="24"/>
        </w:rPr>
        <w:t>spirits of those who speak it” (2000, p. 7).</w:t>
      </w:r>
    </w:p>
  </w:endnote>
  <w:endnote w:id="4">
    <w:p w14:paraId="769A1BDA" w14:textId="77777777" w:rsidR="003E269C" w:rsidRPr="005A148D" w:rsidRDefault="003E269C" w:rsidP="00510A93">
      <w:pPr>
        <w:pStyle w:val="EndnoteText"/>
        <w:spacing w:line="480" w:lineRule="auto"/>
        <w:rPr>
          <w:rFonts w:ascii="Times New Roman" w:hAnsi="Times New Roman" w:cs="Times New Roman"/>
          <w:sz w:val="24"/>
          <w:szCs w:val="24"/>
        </w:rPr>
      </w:pPr>
      <w:r w:rsidRPr="005A148D">
        <w:rPr>
          <w:rStyle w:val="EndnoteReference"/>
          <w:rFonts w:ascii="Times New Roman" w:hAnsi="Times New Roman" w:cs="Times New Roman"/>
          <w:sz w:val="24"/>
          <w:szCs w:val="24"/>
        </w:rPr>
        <w:endnoteRef/>
      </w:r>
      <w:r w:rsidRPr="005A148D">
        <w:rPr>
          <w:rFonts w:ascii="Times New Roman" w:hAnsi="Times New Roman" w:cs="Times New Roman"/>
          <w:sz w:val="24"/>
          <w:szCs w:val="24"/>
        </w:rPr>
        <w:t xml:space="preserve"> To be clear, the “turn” should not be understood as a mere methodological shift in Heidegger’s philosophy unprovoked by the matter for thinking that Heidegger takes up. </w:t>
      </w:r>
      <w:r w:rsidR="00800859">
        <w:rPr>
          <w:rFonts w:ascii="Times New Roman" w:hAnsi="Times New Roman" w:cs="Times New Roman"/>
          <w:sz w:val="24"/>
          <w:szCs w:val="24"/>
        </w:rPr>
        <w:t xml:space="preserve"> </w:t>
      </w:r>
      <w:r w:rsidRPr="005A148D">
        <w:rPr>
          <w:rFonts w:ascii="Times New Roman" w:hAnsi="Times New Roman" w:cs="Times New Roman"/>
          <w:sz w:val="24"/>
          <w:szCs w:val="24"/>
        </w:rPr>
        <w:t xml:space="preserve">As Thomas </w:t>
      </w:r>
      <w:r>
        <w:rPr>
          <w:rFonts w:ascii="Times New Roman" w:hAnsi="Times New Roman" w:cs="Times New Roman"/>
          <w:sz w:val="24"/>
          <w:szCs w:val="24"/>
        </w:rPr>
        <w:t>Sheehan (2014) has recently argued</w:t>
      </w:r>
      <w:r w:rsidRPr="005A148D">
        <w:rPr>
          <w:rFonts w:ascii="Times New Roman" w:hAnsi="Times New Roman" w:cs="Times New Roman"/>
          <w:sz w:val="24"/>
          <w:szCs w:val="24"/>
        </w:rPr>
        <w:t xml:space="preserve">, </w:t>
      </w:r>
      <w:r w:rsidRPr="005A148D">
        <w:rPr>
          <w:rFonts w:ascii="Times New Roman" w:hAnsi="Times New Roman" w:cs="Times New Roman"/>
          <w:i/>
          <w:sz w:val="24"/>
          <w:szCs w:val="24"/>
        </w:rPr>
        <w:t>die Kehre</w:t>
      </w:r>
      <w:r w:rsidRPr="005A148D">
        <w:rPr>
          <w:rFonts w:ascii="Times New Roman" w:hAnsi="Times New Roman" w:cs="Times New Roman"/>
          <w:sz w:val="24"/>
          <w:szCs w:val="24"/>
        </w:rPr>
        <w:t xml:space="preserve"> is just another way Heidegger conceived of the abiding topic throughout his thinking, the event of being or meaningful presence, albeit a conception that would require his philosophical style to shift away from the transcendental phenomenology of </w:t>
      </w:r>
      <w:r w:rsidRPr="005A148D">
        <w:rPr>
          <w:rFonts w:ascii="Times New Roman" w:hAnsi="Times New Roman" w:cs="Times New Roman"/>
          <w:i/>
          <w:sz w:val="24"/>
          <w:szCs w:val="24"/>
        </w:rPr>
        <w:t>Being and Time</w:t>
      </w:r>
      <w:r w:rsidRPr="005A148D">
        <w:rPr>
          <w:rFonts w:ascii="Times New Roman" w:hAnsi="Times New Roman" w:cs="Times New Roman"/>
          <w:sz w:val="24"/>
          <w:szCs w:val="24"/>
        </w:rPr>
        <w:t xml:space="preserve">. </w:t>
      </w:r>
    </w:p>
  </w:endnote>
  <w:endnote w:id="5">
    <w:p w14:paraId="112B74EE" w14:textId="4786962C" w:rsidR="003E269C" w:rsidRPr="005A148D" w:rsidRDefault="003E269C" w:rsidP="004044F4">
      <w:pPr>
        <w:pStyle w:val="EndnoteText"/>
        <w:spacing w:line="480" w:lineRule="auto"/>
        <w:rPr>
          <w:rFonts w:ascii="Times New Roman" w:hAnsi="Times New Roman" w:cs="Times New Roman"/>
          <w:sz w:val="24"/>
          <w:szCs w:val="24"/>
        </w:rPr>
      </w:pPr>
      <w:r w:rsidRPr="005A148D">
        <w:rPr>
          <w:rStyle w:val="EndnoteReference"/>
          <w:rFonts w:ascii="Times New Roman" w:hAnsi="Times New Roman" w:cs="Times New Roman"/>
          <w:sz w:val="24"/>
          <w:szCs w:val="24"/>
        </w:rPr>
        <w:endnoteRef/>
      </w:r>
      <w:r w:rsidRPr="005A148D">
        <w:rPr>
          <w:rFonts w:ascii="Times New Roman" w:hAnsi="Times New Roman" w:cs="Times New Roman"/>
          <w:sz w:val="24"/>
          <w:szCs w:val="24"/>
        </w:rPr>
        <w:t xml:space="preserve"> This is evident, for example, in the 1951-1952 lecture course entitled </w:t>
      </w:r>
      <w:r w:rsidRPr="005A148D">
        <w:rPr>
          <w:rFonts w:ascii="Times New Roman" w:hAnsi="Times New Roman" w:cs="Times New Roman"/>
          <w:i/>
          <w:sz w:val="24"/>
          <w:szCs w:val="24"/>
        </w:rPr>
        <w:t>What is Called Thinking?</w:t>
      </w:r>
      <w:r w:rsidRPr="005A148D">
        <w:rPr>
          <w:rFonts w:ascii="Times New Roman" w:hAnsi="Times New Roman" w:cs="Times New Roman"/>
          <w:sz w:val="24"/>
          <w:szCs w:val="24"/>
        </w:rPr>
        <w:t xml:space="preserve"> where Heidegger challenges the conventional interpretation of the word </w:t>
      </w:r>
      <w:r w:rsidRPr="005A148D">
        <w:rPr>
          <w:rFonts w:ascii="Times New Roman" w:hAnsi="Times New Roman" w:cs="Times New Roman"/>
          <w:i/>
          <w:sz w:val="24"/>
          <w:szCs w:val="24"/>
        </w:rPr>
        <w:t>Sprache</w:t>
      </w:r>
      <w:r w:rsidRPr="005A148D">
        <w:rPr>
          <w:rFonts w:ascii="Times New Roman" w:hAnsi="Times New Roman" w:cs="Times New Roman"/>
          <w:sz w:val="24"/>
          <w:szCs w:val="24"/>
        </w:rPr>
        <w:t xml:space="preserve"> and arg</w:t>
      </w:r>
      <w:r w:rsidR="003F0121">
        <w:rPr>
          <w:rFonts w:ascii="Times New Roman" w:hAnsi="Times New Roman" w:cs="Times New Roman"/>
          <w:sz w:val="24"/>
          <w:szCs w:val="24"/>
        </w:rPr>
        <w:t xml:space="preserve">ues that what the Greeks called </w:t>
      </w:r>
      <w:r w:rsidR="003F0121" w:rsidRPr="003F0121">
        <w:rPr>
          <w:rFonts w:ascii="Times New Roman" w:hAnsi="Times New Roman" w:cs="Times New Roman"/>
          <w:i/>
          <w:sz w:val="24"/>
          <w:szCs w:val="24"/>
        </w:rPr>
        <w:t>legein</w:t>
      </w:r>
      <w:r w:rsidRPr="005A148D">
        <w:rPr>
          <w:rFonts w:ascii="Times New Roman" w:hAnsi="Times New Roman" w:cs="Times New Roman"/>
          <w:bCs/>
          <w:kern w:val="28"/>
          <w:sz w:val="24"/>
          <w:szCs w:val="24"/>
        </w:rPr>
        <w:t xml:space="preserve"> should be understood as an originary setting-forth. </w:t>
      </w:r>
      <w:r w:rsidR="00800859">
        <w:rPr>
          <w:rFonts w:ascii="Times New Roman" w:hAnsi="Times New Roman" w:cs="Times New Roman"/>
          <w:bCs/>
          <w:kern w:val="28"/>
          <w:sz w:val="24"/>
          <w:szCs w:val="24"/>
        </w:rPr>
        <w:t xml:space="preserve"> </w:t>
      </w:r>
      <w:r w:rsidRPr="005A148D">
        <w:rPr>
          <w:rFonts w:ascii="Times New Roman" w:hAnsi="Times New Roman" w:cs="Times New Roman"/>
          <w:bCs/>
          <w:kern w:val="28"/>
          <w:sz w:val="24"/>
          <w:szCs w:val="24"/>
        </w:rPr>
        <w:t>At the same time, Heidegger also recognizes here an ambiguity in language itself. In the second part of the course, he explains: “Language admits of two things: One, that it be reduced to a mere system of signs, uniformly available to everybody, and in this form be enforced as binding [</w:t>
      </w:r>
      <w:r w:rsidRPr="005A148D">
        <w:rPr>
          <w:rFonts w:ascii="Times New Roman" w:hAnsi="Times New Roman" w:cs="Times New Roman"/>
          <w:bCs/>
          <w:i/>
          <w:kern w:val="28"/>
          <w:sz w:val="24"/>
          <w:szCs w:val="24"/>
        </w:rPr>
        <w:t>verbindlich</w:t>
      </w:r>
      <w:r w:rsidRPr="005A148D">
        <w:rPr>
          <w:rFonts w:ascii="Times New Roman" w:hAnsi="Times New Roman" w:cs="Times New Roman"/>
          <w:bCs/>
          <w:kern w:val="28"/>
          <w:sz w:val="24"/>
          <w:szCs w:val="24"/>
        </w:rPr>
        <w:t>]; and two, that language at one great moment says one unique thing, for one time only, which remains inexhaustible, because it is always originary [</w:t>
      </w:r>
      <w:r w:rsidRPr="005A148D">
        <w:rPr>
          <w:rFonts w:ascii="Times New Roman" w:hAnsi="Times New Roman" w:cs="Times New Roman"/>
          <w:bCs/>
          <w:i/>
          <w:kern w:val="28"/>
          <w:sz w:val="24"/>
          <w:szCs w:val="24"/>
        </w:rPr>
        <w:t>anfänglich</w:t>
      </w:r>
      <w:r w:rsidRPr="005A148D">
        <w:rPr>
          <w:rFonts w:ascii="Times New Roman" w:hAnsi="Times New Roman" w:cs="Times New Roman"/>
          <w:bCs/>
          <w:kern w:val="28"/>
          <w:sz w:val="24"/>
          <w:szCs w:val="24"/>
        </w:rPr>
        <w:t xml:space="preserve">], and thus beyond the reach of any kind of leveling. </w:t>
      </w:r>
      <w:r w:rsidR="00800859">
        <w:rPr>
          <w:rFonts w:ascii="Times New Roman" w:hAnsi="Times New Roman" w:cs="Times New Roman"/>
          <w:bCs/>
          <w:kern w:val="28"/>
          <w:sz w:val="24"/>
          <w:szCs w:val="24"/>
        </w:rPr>
        <w:t xml:space="preserve"> </w:t>
      </w:r>
      <w:r w:rsidRPr="005A148D">
        <w:rPr>
          <w:rFonts w:ascii="Times New Roman" w:hAnsi="Times New Roman" w:cs="Times New Roman"/>
          <w:bCs/>
          <w:kern w:val="28"/>
          <w:sz w:val="24"/>
          <w:szCs w:val="24"/>
        </w:rPr>
        <w:t xml:space="preserve">These two possibilities of language are so far removed from each other that we should not be doing justice to their disparity even if we were to call them extreme opposites.” </w:t>
      </w:r>
      <w:r w:rsidR="00800859">
        <w:rPr>
          <w:rFonts w:ascii="Times New Roman" w:hAnsi="Times New Roman" w:cs="Times New Roman"/>
          <w:bCs/>
          <w:kern w:val="28"/>
          <w:sz w:val="24"/>
          <w:szCs w:val="24"/>
        </w:rPr>
        <w:t xml:space="preserve"> </w:t>
      </w:r>
      <w:r w:rsidRPr="005A148D">
        <w:rPr>
          <w:rFonts w:ascii="Times New Roman" w:hAnsi="Times New Roman" w:cs="Times New Roman"/>
          <w:bCs/>
          <w:kern w:val="28"/>
          <w:sz w:val="24"/>
          <w:szCs w:val="24"/>
        </w:rPr>
        <w:t xml:space="preserve">He continues, “Customary speech vacillates between these two possible ways in which language speaks. </w:t>
      </w:r>
      <w:r w:rsidR="00800859">
        <w:rPr>
          <w:rFonts w:ascii="Times New Roman" w:hAnsi="Times New Roman" w:cs="Times New Roman"/>
          <w:bCs/>
          <w:kern w:val="28"/>
          <w:sz w:val="24"/>
          <w:szCs w:val="24"/>
        </w:rPr>
        <w:t xml:space="preserve"> </w:t>
      </w:r>
      <w:r w:rsidRPr="005A148D">
        <w:rPr>
          <w:rFonts w:ascii="Times New Roman" w:hAnsi="Times New Roman" w:cs="Times New Roman"/>
          <w:bCs/>
          <w:kern w:val="28"/>
          <w:sz w:val="24"/>
          <w:szCs w:val="24"/>
        </w:rPr>
        <w:t xml:space="preserve">It gets caught halfway. </w:t>
      </w:r>
      <w:r w:rsidR="00800859">
        <w:rPr>
          <w:rFonts w:ascii="Times New Roman" w:hAnsi="Times New Roman" w:cs="Times New Roman"/>
          <w:bCs/>
          <w:kern w:val="28"/>
          <w:sz w:val="24"/>
          <w:szCs w:val="24"/>
        </w:rPr>
        <w:t xml:space="preserve"> </w:t>
      </w:r>
      <w:r w:rsidRPr="005A148D">
        <w:rPr>
          <w:rFonts w:ascii="Times New Roman" w:hAnsi="Times New Roman" w:cs="Times New Roman"/>
          <w:bCs/>
          <w:kern w:val="28"/>
          <w:sz w:val="24"/>
          <w:szCs w:val="24"/>
        </w:rPr>
        <w:t xml:space="preserve">Mediocrity becomes the rule. Commonness, which looks much like custom, attaches itself to the rule. </w:t>
      </w:r>
      <w:r w:rsidR="00800859">
        <w:rPr>
          <w:rFonts w:ascii="Times New Roman" w:hAnsi="Times New Roman" w:cs="Times New Roman"/>
          <w:bCs/>
          <w:kern w:val="28"/>
          <w:sz w:val="24"/>
          <w:szCs w:val="24"/>
        </w:rPr>
        <w:t xml:space="preserve"> </w:t>
      </w:r>
      <w:r w:rsidRPr="005A148D">
        <w:rPr>
          <w:rFonts w:ascii="Times New Roman" w:hAnsi="Times New Roman" w:cs="Times New Roman"/>
          <w:bCs/>
          <w:kern w:val="28"/>
          <w:sz w:val="24"/>
          <w:szCs w:val="24"/>
        </w:rPr>
        <w:t>Common speech puffs itself up as the sole binding rule for everything we say – and now every word at variance with it immediately looks like an arbitrary violation [</w:t>
      </w:r>
      <w:r w:rsidRPr="005A148D">
        <w:rPr>
          <w:rFonts w:ascii="Times New Roman" w:hAnsi="Times New Roman" w:cs="Times New Roman"/>
          <w:bCs/>
          <w:i/>
          <w:kern w:val="28"/>
          <w:sz w:val="24"/>
          <w:szCs w:val="24"/>
        </w:rPr>
        <w:t>als Willkür und Versto</w:t>
      </w:r>
      <w:r w:rsidRPr="005A148D">
        <w:rPr>
          <w:rFonts w:ascii="Times New Roman" w:hAnsi="Times New Roman" w:cs="Times New Roman"/>
          <w:i/>
          <w:iCs/>
          <w:sz w:val="24"/>
          <w:szCs w:val="24"/>
          <w:lang w:val="en"/>
        </w:rPr>
        <w:t>ß</w:t>
      </w:r>
      <w:r w:rsidRPr="005A148D">
        <w:rPr>
          <w:rFonts w:ascii="Times New Roman" w:hAnsi="Times New Roman" w:cs="Times New Roman"/>
          <w:bCs/>
          <w:kern w:val="28"/>
          <w:sz w:val="24"/>
          <w:szCs w:val="24"/>
        </w:rPr>
        <w:t xml:space="preserve">]” </w:t>
      </w:r>
      <w:r>
        <w:rPr>
          <w:rFonts w:ascii="Times New Roman" w:hAnsi="Times New Roman" w:cs="Times New Roman"/>
          <w:bCs/>
          <w:kern w:val="28"/>
          <w:sz w:val="24"/>
          <w:szCs w:val="24"/>
        </w:rPr>
        <w:t xml:space="preserve">(1968, p. </w:t>
      </w:r>
      <w:r w:rsidRPr="005A148D">
        <w:rPr>
          <w:rFonts w:ascii="Times New Roman" w:hAnsi="Times New Roman" w:cs="Times New Roman"/>
          <w:bCs/>
          <w:kern w:val="28"/>
          <w:sz w:val="24"/>
          <w:szCs w:val="24"/>
        </w:rPr>
        <w:t>192</w:t>
      </w:r>
      <w:r>
        <w:rPr>
          <w:rFonts w:ascii="Times New Roman" w:hAnsi="Times New Roman" w:cs="Times New Roman"/>
          <w:bCs/>
          <w:kern w:val="28"/>
          <w:sz w:val="24"/>
          <w:szCs w:val="24"/>
        </w:rPr>
        <w:t>)</w:t>
      </w:r>
      <w:r w:rsidRPr="005A148D">
        <w:rPr>
          <w:rFonts w:ascii="Times New Roman" w:hAnsi="Times New Roman" w:cs="Times New Roman"/>
          <w:bCs/>
          <w:kern w:val="28"/>
          <w:sz w:val="24"/>
          <w:szCs w:val="24"/>
        </w:rPr>
        <w:t xml:space="preserve">. </w:t>
      </w:r>
    </w:p>
  </w:endnote>
  <w:endnote w:id="6">
    <w:p w14:paraId="4B319651" w14:textId="77777777" w:rsidR="003E269C" w:rsidRPr="005A148D" w:rsidRDefault="003E269C" w:rsidP="004044F4">
      <w:pPr>
        <w:pStyle w:val="EndnoteText"/>
        <w:spacing w:line="480" w:lineRule="auto"/>
        <w:rPr>
          <w:rFonts w:ascii="Times New Roman" w:hAnsi="Times New Roman" w:cs="Times New Roman"/>
          <w:sz w:val="24"/>
          <w:szCs w:val="24"/>
        </w:rPr>
      </w:pPr>
      <w:r w:rsidRPr="005A148D">
        <w:rPr>
          <w:rStyle w:val="EndnoteReference"/>
          <w:rFonts w:ascii="Times New Roman" w:hAnsi="Times New Roman" w:cs="Times New Roman"/>
          <w:sz w:val="24"/>
          <w:szCs w:val="24"/>
        </w:rPr>
        <w:endnoteRef/>
      </w:r>
      <w:r w:rsidRPr="005A148D">
        <w:rPr>
          <w:rFonts w:ascii="Times New Roman" w:hAnsi="Times New Roman" w:cs="Times New Roman"/>
          <w:sz w:val="24"/>
          <w:szCs w:val="24"/>
        </w:rPr>
        <w:t xml:space="preserve"> “We are, then, within language and with language before all else. A way to language is not needed. </w:t>
      </w:r>
      <w:r w:rsidR="00800859">
        <w:rPr>
          <w:rFonts w:ascii="Times New Roman" w:hAnsi="Times New Roman" w:cs="Times New Roman"/>
          <w:sz w:val="24"/>
          <w:szCs w:val="24"/>
        </w:rPr>
        <w:t xml:space="preserve"> </w:t>
      </w:r>
      <w:r w:rsidRPr="005A148D">
        <w:rPr>
          <w:rFonts w:ascii="Times New Roman" w:hAnsi="Times New Roman" w:cs="Times New Roman"/>
          <w:sz w:val="24"/>
          <w:szCs w:val="24"/>
        </w:rPr>
        <w:t xml:space="preserve">Besides, the way to language is impossible if we indeed are already at that point to which the way is to take us. </w:t>
      </w:r>
      <w:r w:rsidR="00800859">
        <w:rPr>
          <w:rFonts w:ascii="Times New Roman" w:hAnsi="Times New Roman" w:cs="Times New Roman"/>
          <w:sz w:val="24"/>
          <w:szCs w:val="24"/>
        </w:rPr>
        <w:t xml:space="preserve"> </w:t>
      </w:r>
      <w:r w:rsidRPr="005A148D">
        <w:rPr>
          <w:rFonts w:ascii="Times New Roman" w:hAnsi="Times New Roman" w:cs="Times New Roman"/>
          <w:sz w:val="24"/>
          <w:szCs w:val="24"/>
        </w:rPr>
        <w:t xml:space="preserve">But are we at that point? </w:t>
      </w:r>
      <w:r w:rsidR="00800859">
        <w:rPr>
          <w:rFonts w:ascii="Times New Roman" w:hAnsi="Times New Roman" w:cs="Times New Roman"/>
          <w:sz w:val="24"/>
          <w:szCs w:val="24"/>
        </w:rPr>
        <w:t xml:space="preserve"> </w:t>
      </w:r>
      <w:r w:rsidRPr="005A148D">
        <w:rPr>
          <w:rFonts w:ascii="Times New Roman" w:hAnsi="Times New Roman" w:cs="Times New Roman"/>
          <w:sz w:val="24"/>
          <w:szCs w:val="24"/>
        </w:rPr>
        <w:t xml:space="preserve">Are we so fully within language that we experience its nature . . . ? </w:t>
      </w:r>
      <w:r w:rsidR="00800859">
        <w:rPr>
          <w:rFonts w:ascii="Times New Roman" w:hAnsi="Times New Roman" w:cs="Times New Roman"/>
          <w:sz w:val="24"/>
          <w:szCs w:val="24"/>
        </w:rPr>
        <w:t xml:space="preserve"> </w:t>
      </w:r>
      <w:r w:rsidRPr="005A148D">
        <w:rPr>
          <w:rFonts w:ascii="Times New Roman" w:hAnsi="Times New Roman" w:cs="Times New Roman"/>
          <w:sz w:val="24"/>
          <w:szCs w:val="24"/>
        </w:rPr>
        <w:t>Or is the way to language as language the longest road our thinking</w:t>
      </w:r>
      <w:r>
        <w:rPr>
          <w:rFonts w:ascii="Times New Roman" w:hAnsi="Times New Roman" w:cs="Times New Roman"/>
          <w:sz w:val="24"/>
          <w:szCs w:val="24"/>
        </w:rPr>
        <w:t xml:space="preserve"> can follow?” (Heidegger, 1971, p. 112). </w:t>
      </w:r>
    </w:p>
  </w:endnote>
  <w:endnote w:id="7">
    <w:p w14:paraId="486082AF" w14:textId="77777777" w:rsidR="003E269C" w:rsidRPr="005A148D" w:rsidRDefault="003E269C" w:rsidP="00366B2F">
      <w:pPr>
        <w:pStyle w:val="EndnoteText"/>
        <w:spacing w:line="480" w:lineRule="auto"/>
        <w:rPr>
          <w:rFonts w:ascii="Times New Roman" w:hAnsi="Times New Roman" w:cs="Times New Roman"/>
          <w:sz w:val="24"/>
          <w:szCs w:val="24"/>
        </w:rPr>
      </w:pPr>
      <w:r w:rsidRPr="005A148D">
        <w:rPr>
          <w:rStyle w:val="EndnoteReference"/>
          <w:rFonts w:ascii="Times New Roman" w:hAnsi="Times New Roman" w:cs="Times New Roman"/>
          <w:sz w:val="24"/>
          <w:szCs w:val="24"/>
        </w:rPr>
        <w:endnoteRef/>
      </w:r>
      <w:r w:rsidRPr="005A148D">
        <w:rPr>
          <w:rFonts w:ascii="Times New Roman" w:hAnsi="Times New Roman" w:cs="Times New Roman"/>
          <w:sz w:val="24"/>
          <w:szCs w:val="24"/>
        </w:rPr>
        <w:t xml:space="preserve"> As Catherine F. Botha </w:t>
      </w:r>
      <w:r>
        <w:rPr>
          <w:rFonts w:ascii="Times New Roman" w:hAnsi="Times New Roman" w:cs="Times New Roman"/>
          <w:sz w:val="24"/>
          <w:szCs w:val="24"/>
        </w:rPr>
        <w:t xml:space="preserve">(2008) </w:t>
      </w:r>
      <w:r w:rsidRPr="005A148D">
        <w:rPr>
          <w:rFonts w:ascii="Times New Roman" w:hAnsi="Times New Roman" w:cs="Times New Roman"/>
          <w:sz w:val="24"/>
          <w:szCs w:val="24"/>
        </w:rPr>
        <w:t>argues, both terms emerge as different attempts on Heidegger’s part to address the same thing, namely, that situation where the past becomes something we no longer take for granted but comes to claim us in some new, unanticipated way.</w:t>
      </w:r>
    </w:p>
  </w:endnote>
  <w:endnote w:id="8">
    <w:p w14:paraId="39824493" w14:textId="77777777" w:rsidR="003E269C" w:rsidRPr="005A148D" w:rsidRDefault="003E269C" w:rsidP="004044F4">
      <w:pPr>
        <w:pStyle w:val="EndnoteText"/>
        <w:spacing w:line="480" w:lineRule="auto"/>
        <w:rPr>
          <w:rFonts w:ascii="Times New Roman" w:hAnsi="Times New Roman" w:cs="Times New Roman"/>
          <w:sz w:val="24"/>
          <w:szCs w:val="24"/>
        </w:rPr>
      </w:pPr>
      <w:r w:rsidRPr="005A148D">
        <w:rPr>
          <w:rStyle w:val="EndnoteReference"/>
          <w:rFonts w:ascii="Times New Roman" w:hAnsi="Times New Roman" w:cs="Times New Roman"/>
          <w:sz w:val="24"/>
          <w:szCs w:val="24"/>
        </w:rPr>
        <w:endnoteRef/>
      </w:r>
      <w:r w:rsidRPr="005A148D">
        <w:rPr>
          <w:rFonts w:ascii="Times New Roman" w:hAnsi="Times New Roman" w:cs="Times New Roman"/>
          <w:sz w:val="24"/>
          <w:szCs w:val="24"/>
        </w:rPr>
        <w:t xml:space="preserve"> As a result, since the 1962 revolution, there have been several laws to make Algerian Arabic the only language used in schools, on street signs, and in government and politics – the enforcement of which has not been very successful – largely because of the population’s linguistic diversity.</w:t>
      </w:r>
    </w:p>
  </w:endnote>
  <w:endnote w:id="9">
    <w:p w14:paraId="558D7C70" w14:textId="77777777" w:rsidR="003E269C" w:rsidRPr="005A148D" w:rsidRDefault="003E269C" w:rsidP="004044F4">
      <w:pPr>
        <w:pStyle w:val="EndnoteText"/>
        <w:spacing w:line="480" w:lineRule="auto"/>
        <w:rPr>
          <w:rFonts w:ascii="Times New Roman" w:hAnsi="Times New Roman" w:cs="Times New Roman"/>
          <w:sz w:val="24"/>
          <w:szCs w:val="24"/>
        </w:rPr>
      </w:pPr>
      <w:r w:rsidRPr="005A148D">
        <w:rPr>
          <w:rStyle w:val="EndnoteReference"/>
          <w:rFonts w:ascii="Times New Roman" w:hAnsi="Times New Roman" w:cs="Times New Roman"/>
          <w:sz w:val="24"/>
          <w:szCs w:val="24"/>
        </w:rPr>
        <w:endnoteRef/>
      </w:r>
      <w:r w:rsidRPr="005A148D">
        <w:rPr>
          <w:rFonts w:ascii="Times New Roman" w:hAnsi="Times New Roman" w:cs="Times New Roman"/>
          <w:sz w:val="24"/>
          <w:szCs w:val="24"/>
        </w:rPr>
        <w:t xml:space="preserve"> This assumption appears especially problematic when we consider that the majority of the world’s population today speaks more than one language. </w:t>
      </w:r>
      <w:r w:rsidR="00800859">
        <w:rPr>
          <w:rFonts w:ascii="Times New Roman" w:hAnsi="Times New Roman" w:cs="Times New Roman"/>
          <w:sz w:val="24"/>
          <w:szCs w:val="24"/>
        </w:rPr>
        <w:t xml:space="preserve"> </w:t>
      </w:r>
      <w:r w:rsidRPr="005A148D">
        <w:rPr>
          <w:rFonts w:ascii="Times New Roman" w:hAnsi="Times New Roman" w:cs="Times New Roman"/>
          <w:sz w:val="24"/>
          <w:szCs w:val="24"/>
        </w:rPr>
        <w:t xml:space="preserve">This fact alone demands that we rethink the assumption that one’s language provides one with his or her “worldview.” </w:t>
      </w:r>
    </w:p>
  </w:endnote>
  <w:endnote w:id="10">
    <w:p w14:paraId="2FEBC801" w14:textId="77777777" w:rsidR="003E269C" w:rsidRPr="005A148D" w:rsidRDefault="003E269C" w:rsidP="008A6FE5">
      <w:pPr>
        <w:pStyle w:val="EndnoteText"/>
        <w:spacing w:line="480" w:lineRule="auto"/>
        <w:rPr>
          <w:rFonts w:ascii="Times New Roman" w:hAnsi="Times New Roman" w:cs="Times New Roman"/>
          <w:sz w:val="24"/>
          <w:szCs w:val="24"/>
        </w:rPr>
      </w:pPr>
      <w:r w:rsidRPr="005A148D">
        <w:rPr>
          <w:rStyle w:val="EndnoteReference"/>
          <w:sz w:val="24"/>
          <w:szCs w:val="24"/>
        </w:rPr>
        <w:endnoteRef/>
      </w:r>
      <w:r w:rsidRPr="005A148D">
        <w:rPr>
          <w:sz w:val="24"/>
          <w:szCs w:val="24"/>
        </w:rPr>
        <w:t xml:space="preserve"> </w:t>
      </w:r>
      <w:r w:rsidRPr="005A148D">
        <w:rPr>
          <w:rFonts w:ascii="Times New Roman" w:hAnsi="Times New Roman" w:cs="Times New Roman"/>
          <w:sz w:val="24"/>
          <w:szCs w:val="24"/>
        </w:rPr>
        <w:t xml:space="preserve">For a discussion of this problem in Derrida’s work, see Gerald Graff, </w:t>
      </w:r>
      <w:r w:rsidRPr="005A148D">
        <w:rPr>
          <w:rFonts w:ascii="Times New Roman" w:hAnsi="Times New Roman" w:cs="Times New Roman"/>
          <w:i/>
          <w:sz w:val="24"/>
          <w:szCs w:val="24"/>
        </w:rPr>
        <w:t>Literature Against Itself: Literary Ideas in Modern Society</w:t>
      </w:r>
      <w:r>
        <w:rPr>
          <w:rFonts w:ascii="Times New Roman" w:hAnsi="Times New Roman" w:cs="Times New Roman"/>
          <w:sz w:val="24"/>
          <w:szCs w:val="24"/>
        </w:rPr>
        <w:t xml:space="preserve"> (1979, p. </w:t>
      </w:r>
      <w:r w:rsidRPr="005A148D">
        <w:rPr>
          <w:rFonts w:ascii="Times New Roman" w:hAnsi="Times New Roman" w:cs="Times New Roman"/>
          <w:sz w:val="24"/>
          <w:szCs w:val="24"/>
        </w:rPr>
        <w:t>60-62</w:t>
      </w:r>
      <w:r>
        <w:rPr>
          <w:rFonts w:ascii="Times New Roman" w:hAnsi="Times New Roman" w:cs="Times New Roman"/>
          <w:sz w:val="24"/>
          <w:szCs w:val="24"/>
        </w:rPr>
        <w:t>)</w:t>
      </w:r>
      <w:r w:rsidRPr="005A148D">
        <w:rPr>
          <w:rFonts w:ascii="Times New Roman" w:hAnsi="Times New Roman" w:cs="Times New Roman"/>
          <w:sz w:val="24"/>
          <w:szCs w:val="24"/>
        </w:rPr>
        <w:t>; J</w:t>
      </w:r>
      <w:r w:rsidRPr="005A148D">
        <w:rPr>
          <w:rFonts w:cs="Times New Roman"/>
          <w:sz w:val="24"/>
          <w:szCs w:val="24"/>
        </w:rPr>
        <w:t>ü</w:t>
      </w:r>
      <w:r w:rsidRPr="005A148D">
        <w:rPr>
          <w:rFonts w:ascii="Times New Roman" w:hAnsi="Times New Roman" w:cs="Times New Roman"/>
          <w:sz w:val="24"/>
          <w:szCs w:val="24"/>
        </w:rPr>
        <w:t xml:space="preserve">rgen Habermas, </w:t>
      </w:r>
      <w:r w:rsidRPr="005A148D">
        <w:rPr>
          <w:rFonts w:ascii="Times New Roman" w:hAnsi="Times New Roman" w:cs="Times New Roman"/>
          <w:i/>
          <w:sz w:val="24"/>
          <w:szCs w:val="24"/>
        </w:rPr>
        <w:t>The Philosophical Discourse of Modernity</w:t>
      </w:r>
      <w:r w:rsidRPr="005A148D">
        <w:rPr>
          <w:rFonts w:ascii="Times New Roman" w:hAnsi="Times New Roman" w:cs="Times New Roman"/>
          <w:sz w:val="24"/>
          <w:szCs w:val="24"/>
        </w:rPr>
        <w:t xml:space="preserve">, </w:t>
      </w:r>
      <w:r>
        <w:rPr>
          <w:rFonts w:ascii="Times New Roman" w:hAnsi="Times New Roman" w:cs="Times New Roman"/>
          <w:sz w:val="24"/>
          <w:szCs w:val="24"/>
        </w:rPr>
        <w:t xml:space="preserve">(1987, p. </w:t>
      </w:r>
      <w:r w:rsidRPr="005A148D">
        <w:rPr>
          <w:rFonts w:ascii="Times New Roman" w:hAnsi="Times New Roman" w:cs="Times New Roman"/>
          <w:sz w:val="24"/>
          <w:szCs w:val="24"/>
        </w:rPr>
        <w:t>185-210</w:t>
      </w:r>
      <w:r>
        <w:rPr>
          <w:rFonts w:ascii="Times New Roman" w:hAnsi="Times New Roman" w:cs="Times New Roman"/>
          <w:sz w:val="24"/>
          <w:szCs w:val="24"/>
        </w:rPr>
        <w:t>)</w:t>
      </w:r>
      <w:r w:rsidRPr="005A148D">
        <w:rPr>
          <w:rFonts w:ascii="Times New Roman" w:hAnsi="Times New Roman" w:cs="Times New Roman"/>
          <w:sz w:val="24"/>
          <w:szCs w:val="24"/>
        </w:rPr>
        <w:t>; and Elizabeth Frazer and Kimberly Hutchings, “Avowing Violence: Foucault and Derrida on P</w:t>
      </w:r>
      <w:r>
        <w:rPr>
          <w:rFonts w:ascii="Times New Roman" w:hAnsi="Times New Roman" w:cs="Times New Roman"/>
          <w:sz w:val="24"/>
          <w:szCs w:val="24"/>
        </w:rPr>
        <w:t>olitics, Discourse, and Meaning</w:t>
      </w:r>
      <w:r w:rsidRPr="005A148D">
        <w:rPr>
          <w:rFonts w:ascii="Times New Roman" w:hAnsi="Times New Roman" w:cs="Times New Roman"/>
          <w:sz w:val="24"/>
          <w:szCs w:val="24"/>
        </w:rPr>
        <w:t>”</w:t>
      </w:r>
      <w:r>
        <w:rPr>
          <w:rFonts w:ascii="Times New Roman" w:hAnsi="Times New Roman" w:cs="Times New Roman"/>
          <w:sz w:val="24"/>
          <w:szCs w:val="24"/>
        </w:rPr>
        <w:t xml:space="preserve"> (2011, p. 9-14). </w:t>
      </w:r>
      <w:r w:rsidRPr="005A148D">
        <w:rPr>
          <w:rFonts w:ascii="Times New Roman" w:hAnsi="Times New Roman" w:cs="Times New Roman"/>
          <w:sz w:val="24"/>
          <w:szCs w:val="24"/>
        </w:rPr>
        <w:t xml:space="preserve"> </w:t>
      </w:r>
    </w:p>
  </w:endnote>
  <w:endnote w:id="11">
    <w:p w14:paraId="036496BF" w14:textId="77777777" w:rsidR="003E269C" w:rsidRPr="005A148D" w:rsidRDefault="003E269C" w:rsidP="00D1452C">
      <w:pPr>
        <w:pStyle w:val="EndnoteText"/>
        <w:spacing w:line="480" w:lineRule="auto"/>
        <w:rPr>
          <w:rFonts w:ascii="Times New Roman" w:hAnsi="Times New Roman" w:cs="Times New Roman"/>
          <w:sz w:val="24"/>
          <w:szCs w:val="24"/>
        </w:rPr>
      </w:pPr>
      <w:r w:rsidRPr="005A148D">
        <w:rPr>
          <w:rStyle w:val="EndnoteReference"/>
          <w:rFonts w:ascii="Times New Roman" w:hAnsi="Times New Roman" w:cs="Times New Roman"/>
          <w:sz w:val="24"/>
          <w:szCs w:val="24"/>
        </w:rPr>
        <w:endnoteRef/>
      </w:r>
      <w:r w:rsidRPr="005A148D">
        <w:rPr>
          <w:rFonts w:ascii="Times New Roman" w:hAnsi="Times New Roman" w:cs="Times New Roman"/>
          <w:sz w:val="24"/>
          <w:szCs w:val="24"/>
        </w:rPr>
        <w:t xml:space="preserve"> In addition to Heidegger’s influence, one can see a psychoanalytic influence upon Derrida’s thinking here, particularly Jacques Lacan’s argument that the unconscious is the Other’s discourse. </w:t>
      </w:r>
      <w:r w:rsidR="00800859">
        <w:rPr>
          <w:rFonts w:ascii="Times New Roman" w:hAnsi="Times New Roman" w:cs="Times New Roman"/>
          <w:sz w:val="24"/>
          <w:szCs w:val="24"/>
        </w:rPr>
        <w:t xml:space="preserve"> </w:t>
      </w:r>
      <w:r w:rsidRPr="005A148D">
        <w:rPr>
          <w:rFonts w:ascii="Times New Roman" w:hAnsi="Times New Roman" w:cs="Times New Roman"/>
          <w:sz w:val="24"/>
          <w:szCs w:val="24"/>
        </w:rPr>
        <w:t xml:space="preserve">In a passage from “The Instance of the Letter in the Unconscious” that echoes Derrida’s own strained recollection in </w:t>
      </w:r>
      <w:r w:rsidRPr="005A148D">
        <w:rPr>
          <w:rFonts w:ascii="Times New Roman" w:hAnsi="Times New Roman" w:cs="Times New Roman"/>
          <w:i/>
          <w:sz w:val="24"/>
          <w:szCs w:val="24"/>
        </w:rPr>
        <w:t>Monolingualism of the Other</w:t>
      </w:r>
      <w:r w:rsidRPr="005A148D">
        <w:rPr>
          <w:rFonts w:ascii="Times New Roman" w:hAnsi="Times New Roman" w:cs="Times New Roman"/>
          <w:sz w:val="24"/>
          <w:szCs w:val="24"/>
        </w:rPr>
        <w:t>, Lacan puzzles over the radical heteronomy of the speaking being: “Which other is this, then,” he asks, “to whom I am more attached than to myself [</w:t>
      </w:r>
      <w:r w:rsidRPr="005A148D">
        <w:rPr>
          <w:rFonts w:ascii="Times New Roman" w:hAnsi="Times New Roman" w:cs="Times New Roman"/>
          <w:i/>
          <w:sz w:val="24"/>
          <w:szCs w:val="24"/>
        </w:rPr>
        <w:t>moi</w:t>
      </w:r>
      <w:r w:rsidRPr="005A148D">
        <w:rPr>
          <w:rFonts w:ascii="Times New Roman" w:hAnsi="Times New Roman" w:cs="Times New Roman"/>
          <w:sz w:val="24"/>
          <w:szCs w:val="24"/>
        </w:rPr>
        <w:t xml:space="preserve">], since, at the most assented to heart of my identity to myself, he pulls the strings? </w:t>
      </w:r>
      <w:r w:rsidR="00800859">
        <w:rPr>
          <w:rFonts w:ascii="Times New Roman" w:hAnsi="Times New Roman" w:cs="Times New Roman"/>
          <w:sz w:val="24"/>
          <w:szCs w:val="24"/>
        </w:rPr>
        <w:t xml:space="preserve"> </w:t>
      </w:r>
      <w:r w:rsidRPr="005A148D">
        <w:rPr>
          <w:rFonts w:ascii="Times New Roman" w:hAnsi="Times New Roman" w:cs="Times New Roman"/>
          <w:sz w:val="24"/>
          <w:szCs w:val="24"/>
        </w:rPr>
        <w:t>His presence can only be understood in an alterity raised to the second power, which already situates him in a mediating position in relation to my own splitting from</w:t>
      </w:r>
      <w:r w:rsidR="00800859">
        <w:rPr>
          <w:rFonts w:ascii="Times New Roman" w:hAnsi="Times New Roman" w:cs="Times New Roman"/>
          <w:sz w:val="24"/>
          <w:szCs w:val="24"/>
        </w:rPr>
        <w:t xml:space="preserve"> myself, as if from a semblable</w:t>
      </w:r>
      <w:r w:rsidRPr="005A148D">
        <w:rPr>
          <w:rFonts w:ascii="Times New Roman" w:hAnsi="Times New Roman" w:cs="Times New Roman"/>
          <w:sz w:val="24"/>
          <w:szCs w:val="24"/>
        </w:rPr>
        <w:t>”</w:t>
      </w:r>
      <w:r w:rsidR="00800859">
        <w:rPr>
          <w:rFonts w:ascii="Times New Roman" w:hAnsi="Times New Roman" w:cs="Times New Roman"/>
          <w:sz w:val="24"/>
          <w:szCs w:val="24"/>
        </w:rPr>
        <w:t xml:space="preserve"> </w:t>
      </w:r>
      <w:r w:rsidRPr="005A148D">
        <w:rPr>
          <w:rFonts w:ascii="Times New Roman" w:hAnsi="Times New Roman" w:cs="Times New Roman"/>
          <w:sz w:val="24"/>
          <w:szCs w:val="24"/>
        </w:rPr>
        <w:t xml:space="preserve"> </w:t>
      </w:r>
      <w:r w:rsidR="00800859">
        <w:rPr>
          <w:rFonts w:ascii="Times New Roman" w:hAnsi="Times New Roman" w:cs="Times New Roman"/>
          <w:sz w:val="24"/>
          <w:szCs w:val="24"/>
        </w:rPr>
        <w:t>(2006, p. 436)</w:t>
      </w:r>
      <w:r w:rsidR="00800859" w:rsidRPr="005A148D">
        <w:rPr>
          <w:rFonts w:ascii="Times New Roman" w:hAnsi="Times New Roman" w:cs="Times New Roman"/>
          <w:sz w:val="24"/>
          <w:szCs w:val="24"/>
        </w:rPr>
        <w:t xml:space="preserve">. </w:t>
      </w:r>
      <w:r w:rsidR="00800859">
        <w:rPr>
          <w:rFonts w:ascii="Times New Roman" w:hAnsi="Times New Roman" w:cs="Times New Roman"/>
          <w:sz w:val="24"/>
          <w:szCs w:val="24"/>
        </w:rPr>
        <w:t xml:space="preserve"> </w:t>
      </w:r>
      <w:r w:rsidRPr="005A148D">
        <w:rPr>
          <w:rFonts w:ascii="Times New Roman" w:hAnsi="Times New Roman" w:cs="Times New Roman"/>
          <w:sz w:val="24"/>
          <w:szCs w:val="24"/>
        </w:rPr>
        <w:t>Derrida’s autobiographical self is also an alterity to the second power, granting him a voice with which to narrate his own self-splitting</w:t>
      </w:r>
      <w:r w:rsidR="00800859">
        <w:rPr>
          <w:rFonts w:ascii="Times New Roman" w:hAnsi="Times New Roman" w:cs="Times New Roman"/>
          <w:sz w:val="24"/>
          <w:szCs w:val="24"/>
        </w:rPr>
        <w:t>.</w:t>
      </w:r>
    </w:p>
  </w:endnote>
  <w:endnote w:id="12">
    <w:p w14:paraId="44F7E2B2" w14:textId="77777777" w:rsidR="003E269C" w:rsidRPr="005A148D" w:rsidRDefault="003E269C" w:rsidP="002B7CD6">
      <w:pPr>
        <w:pStyle w:val="EndnoteText"/>
        <w:spacing w:line="480" w:lineRule="auto"/>
        <w:rPr>
          <w:rFonts w:ascii="Times New Roman" w:hAnsi="Times New Roman" w:cs="Times New Roman"/>
          <w:sz w:val="24"/>
          <w:szCs w:val="24"/>
        </w:rPr>
      </w:pPr>
      <w:r w:rsidRPr="005A148D">
        <w:rPr>
          <w:rStyle w:val="EndnoteReference"/>
          <w:rFonts w:ascii="Times New Roman" w:hAnsi="Times New Roman" w:cs="Times New Roman"/>
          <w:sz w:val="24"/>
          <w:szCs w:val="24"/>
        </w:rPr>
        <w:endnoteRef/>
      </w:r>
      <w:r w:rsidRPr="005A148D">
        <w:rPr>
          <w:rFonts w:ascii="Times New Roman" w:hAnsi="Times New Roman" w:cs="Times New Roman"/>
          <w:sz w:val="24"/>
          <w:szCs w:val="24"/>
        </w:rPr>
        <w:t xml:space="preserve"> As Michael Naas explains</w:t>
      </w:r>
      <w:r>
        <w:rPr>
          <w:rFonts w:ascii="Times New Roman" w:hAnsi="Times New Roman" w:cs="Times New Roman"/>
          <w:sz w:val="24"/>
          <w:szCs w:val="24"/>
        </w:rPr>
        <w:t>, for Derrida, power, as opposed to force, is always a phantasm,</w:t>
      </w:r>
      <w:r w:rsidRPr="005A148D">
        <w:rPr>
          <w:rFonts w:ascii="Times New Roman" w:hAnsi="Times New Roman" w:cs="Times New Roman"/>
          <w:sz w:val="24"/>
          <w:szCs w:val="24"/>
        </w:rPr>
        <w:t xml:space="preserve"> one that works by eliding a performative fiction with its real effects</w:t>
      </w:r>
      <w:r>
        <w:rPr>
          <w:rFonts w:ascii="Times New Roman" w:hAnsi="Times New Roman" w:cs="Times New Roman"/>
          <w:sz w:val="24"/>
          <w:szCs w:val="24"/>
        </w:rPr>
        <w:t xml:space="preserve"> (2008, p. 200)</w:t>
      </w:r>
      <w:r w:rsidRPr="005A148D">
        <w:rPr>
          <w:rFonts w:ascii="Times New Roman" w:hAnsi="Times New Roman" w:cs="Times New Roman"/>
          <w:sz w:val="24"/>
          <w:szCs w:val="24"/>
        </w:rPr>
        <w:t xml:space="preserve">. </w:t>
      </w:r>
    </w:p>
  </w:endnote>
  <w:endnote w:id="13">
    <w:p w14:paraId="74C0A12D" w14:textId="77777777" w:rsidR="003E269C" w:rsidRPr="00815B31" w:rsidRDefault="003E269C" w:rsidP="004044F4">
      <w:pPr>
        <w:pStyle w:val="EndnoteText"/>
        <w:spacing w:line="480" w:lineRule="auto"/>
        <w:rPr>
          <w:rFonts w:ascii="Times New Roman" w:hAnsi="Times New Roman" w:cs="Times New Roman"/>
        </w:rPr>
      </w:pPr>
      <w:r w:rsidRPr="005A148D">
        <w:rPr>
          <w:rStyle w:val="EndnoteReference"/>
          <w:rFonts w:ascii="Times New Roman" w:hAnsi="Times New Roman" w:cs="Times New Roman"/>
          <w:sz w:val="24"/>
          <w:szCs w:val="24"/>
        </w:rPr>
        <w:endnoteRef/>
      </w:r>
      <w:r w:rsidRPr="005A148D">
        <w:rPr>
          <w:rFonts w:ascii="Times New Roman" w:hAnsi="Times New Roman" w:cs="Times New Roman"/>
          <w:sz w:val="24"/>
          <w:szCs w:val="24"/>
        </w:rPr>
        <w:t xml:space="preserve"> For Derrida, the performative speech-act, like any speech-act, can always break with its context, with “the collectivity of presences organizin</w:t>
      </w:r>
      <w:r>
        <w:rPr>
          <w:rFonts w:ascii="Times New Roman" w:hAnsi="Times New Roman" w:cs="Times New Roman"/>
          <w:sz w:val="24"/>
          <w:szCs w:val="24"/>
        </w:rPr>
        <w:t xml:space="preserve">g the moment of its inscription” (1988, p. 9). </w:t>
      </w:r>
    </w:p>
  </w:endnote>
  <w:endnote w:id="14">
    <w:p w14:paraId="1CF42560" w14:textId="77777777" w:rsidR="0073491B" w:rsidRPr="0073491B" w:rsidRDefault="0073491B" w:rsidP="00993601">
      <w:pPr>
        <w:pStyle w:val="EndnoteText"/>
        <w:spacing w:line="480" w:lineRule="auto"/>
        <w:rPr>
          <w:rFonts w:ascii="Times New Roman" w:hAnsi="Times New Roman" w:cs="Times New Roman"/>
          <w:sz w:val="24"/>
          <w:szCs w:val="24"/>
        </w:rPr>
      </w:pPr>
      <w:r w:rsidRPr="0073491B">
        <w:rPr>
          <w:rStyle w:val="EndnoteReference"/>
          <w:rFonts w:ascii="Times New Roman" w:hAnsi="Times New Roman" w:cs="Times New Roman"/>
          <w:sz w:val="24"/>
          <w:szCs w:val="24"/>
        </w:rPr>
        <w:endnoteRef/>
      </w:r>
      <w:r w:rsidRPr="0073491B">
        <w:rPr>
          <w:rFonts w:ascii="Times New Roman" w:hAnsi="Times New Roman" w:cs="Times New Roman"/>
          <w:sz w:val="24"/>
          <w:szCs w:val="24"/>
        </w:rPr>
        <w:t xml:space="preserve"> </w:t>
      </w:r>
      <w:r>
        <w:rPr>
          <w:rFonts w:ascii="Times New Roman" w:hAnsi="Times New Roman" w:cs="Times New Roman"/>
          <w:sz w:val="24"/>
          <w:szCs w:val="24"/>
        </w:rPr>
        <w:t xml:space="preserve">I want to </w:t>
      </w:r>
      <w:r w:rsidR="00993601">
        <w:rPr>
          <w:rFonts w:ascii="Times New Roman" w:hAnsi="Times New Roman" w:cs="Times New Roman"/>
          <w:sz w:val="24"/>
          <w:szCs w:val="24"/>
        </w:rPr>
        <w:t>thank</w:t>
      </w:r>
      <w:r>
        <w:rPr>
          <w:rFonts w:ascii="Times New Roman" w:hAnsi="Times New Roman" w:cs="Times New Roman"/>
          <w:sz w:val="24"/>
          <w:szCs w:val="24"/>
        </w:rPr>
        <w:t xml:space="preserve"> Michael Naas </w:t>
      </w:r>
      <w:r w:rsidR="00993601">
        <w:rPr>
          <w:rFonts w:ascii="Times New Roman" w:hAnsi="Times New Roman" w:cs="Times New Roman"/>
          <w:sz w:val="24"/>
          <w:szCs w:val="24"/>
        </w:rPr>
        <w:t xml:space="preserve">who </w:t>
      </w:r>
      <w:r>
        <w:rPr>
          <w:rFonts w:ascii="Times New Roman" w:hAnsi="Times New Roman" w:cs="Times New Roman"/>
          <w:sz w:val="24"/>
          <w:szCs w:val="24"/>
        </w:rPr>
        <w:t>graciously read and provided feedback on an early draft</w:t>
      </w:r>
      <w:r w:rsidR="00993601">
        <w:rPr>
          <w:rFonts w:ascii="Times New Roman" w:hAnsi="Times New Roman" w:cs="Times New Roman"/>
          <w:sz w:val="24"/>
          <w:szCs w:val="24"/>
        </w:rPr>
        <w:t xml:space="preserve"> of this essay as well as the members of the Heidegger Circle, particularly Emilia Angelova and Larry Hatab, who </w:t>
      </w:r>
      <w:r w:rsidR="00CE6373">
        <w:rPr>
          <w:rFonts w:ascii="Times New Roman" w:hAnsi="Times New Roman" w:cs="Times New Roman"/>
          <w:sz w:val="24"/>
          <w:szCs w:val="24"/>
        </w:rPr>
        <w:t>gave me insightful guidance on the project</w:t>
      </w:r>
      <w:r w:rsidR="00993601">
        <w:rPr>
          <w:rFonts w:ascii="Times New Roman" w:hAnsi="Times New Roman" w:cs="Times New Roman"/>
          <w:sz w:val="24"/>
          <w:szCs w:val="24"/>
        </w:rPr>
        <w:t xml:space="preserve"> at </w:t>
      </w:r>
      <w:r>
        <w:rPr>
          <w:rFonts w:ascii="Times New Roman" w:hAnsi="Times New Roman" w:cs="Times New Roman"/>
          <w:sz w:val="24"/>
          <w:szCs w:val="24"/>
        </w:rPr>
        <w:t>the 2013 Heidegg</w:t>
      </w:r>
      <w:r w:rsidR="00993601">
        <w:rPr>
          <w:rFonts w:ascii="Times New Roman" w:hAnsi="Times New Roman" w:cs="Times New Roman"/>
          <w:sz w:val="24"/>
          <w:szCs w:val="24"/>
        </w:rPr>
        <w:t xml:space="preserve">er Circle meeting in New Haven.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8202691"/>
      <w:docPartObj>
        <w:docPartGallery w:val="Page Numbers (Bottom of Page)"/>
        <w:docPartUnique/>
      </w:docPartObj>
    </w:sdtPr>
    <w:sdtEndPr/>
    <w:sdtContent>
      <w:p w14:paraId="770C5C06" w14:textId="77777777" w:rsidR="003E269C" w:rsidRDefault="003E269C">
        <w:pPr>
          <w:pStyle w:val="Footer"/>
          <w:jc w:val="right"/>
        </w:pPr>
        <w:r>
          <w:fldChar w:fldCharType="begin"/>
        </w:r>
        <w:r>
          <w:instrText xml:space="preserve"> PAGE   \* MERGEFORMAT </w:instrText>
        </w:r>
        <w:r>
          <w:fldChar w:fldCharType="separate"/>
        </w:r>
        <w:r w:rsidR="00474839">
          <w:rPr>
            <w:noProof/>
          </w:rPr>
          <w:t>18</w:t>
        </w:r>
        <w:r>
          <w:rPr>
            <w:noProof/>
          </w:rPr>
          <w:fldChar w:fldCharType="end"/>
        </w:r>
      </w:p>
    </w:sdtContent>
  </w:sdt>
  <w:p w14:paraId="3033571B" w14:textId="77777777" w:rsidR="003E269C" w:rsidRDefault="003E2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FDCE7" w14:textId="77777777" w:rsidR="00156AF2" w:rsidRDefault="00156AF2" w:rsidP="00AF42EA">
      <w:pPr>
        <w:spacing w:after="0" w:line="240" w:lineRule="auto"/>
      </w:pPr>
      <w:r>
        <w:separator/>
      </w:r>
    </w:p>
  </w:footnote>
  <w:footnote w:type="continuationSeparator" w:id="0">
    <w:p w14:paraId="00F709B6" w14:textId="77777777" w:rsidR="00156AF2" w:rsidRDefault="00156AF2" w:rsidP="00AF42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2EA"/>
    <w:rsid w:val="000042BC"/>
    <w:rsid w:val="00056F53"/>
    <w:rsid w:val="00063422"/>
    <w:rsid w:val="00070500"/>
    <w:rsid w:val="000A116C"/>
    <w:rsid w:val="000B0606"/>
    <w:rsid w:val="000E4457"/>
    <w:rsid w:val="00146F78"/>
    <w:rsid w:val="00156AF2"/>
    <w:rsid w:val="00175D25"/>
    <w:rsid w:val="0017704B"/>
    <w:rsid w:val="001B0591"/>
    <w:rsid w:val="001C192A"/>
    <w:rsid w:val="001C5983"/>
    <w:rsid w:val="001F7EB6"/>
    <w:rsid w:val="00201AA4"/>
    <w:rsid w:val="00205CAD"/>
    <w:rsid w:val="00223491"/>
    <w:rsid w:val="0022419F"/>
    <w:rsid w:val="00227C1C"/>
    <w:rsid w:val="00233A6F"/>
    <w:rsid w:val="00250E00"/>
    <w:rsid w:val="0025683B"/>
    <w:rsid w:val="00262391"/>
    <w:rsid w:val="00265F0E"/>
    <w:rsid w:val="00271D96"/>
    <w:rsid w:val="0028448B"/>
    <w:rsid w:val="002B7CD6"/>
    <w:rsid w:val="002D3BC9"/>
    <w:rsid w:val="002D68E8"/>
    <w:rsid w:val="002E651E"/>
    <w:rsid w:val="002F0286"/>
    <w:rsid w:val="002F414C"/>
    <w:rsid w:val="00317638"/>
    <w:rsid w:val="0032322B"/>
    <w:rsid w:val="003374DC"/>
    <w:rsid w:val="00366B2F"/>
    <w:rsid w:val="00367196"/>
    <w:rsid w:val="00384AA7"/>
    <w:rsid w:val="003900BF"/>
    <w:rsid w:val="003912D9"/>
    <w:rsid w:val="003B0FCC"/>
    <w:rsid w:val="003D29A8"/>
    <w:rsid w:val="003E269C"/>
    <w:rsid w:val="003F0121"/>
    <w:rsid w:val="003F4175"/>
    <w:rsid w:val="003F4A54"/>
    <w:rsid w:val="004044F4"/>
    <w:rsid w:val="0043229F"/>
    <w:rsid w:val="004409BB"/>
    <w:rsid w:val="00442132"/>
    <w:rsid w:val="00444F11"/>
    <w:rsid w:val="004463A5"/>
    <w:rsid w:val="00465D6B"/>
    <w:rsid w:val="004676FA"/>
    <w:rsid w:val="00474331"/>
    <w:rsid w:val="00474839"/>
    <w:rsid w:val="0048002E"/>
    <w:rsid w:val="0048078D"/>
    <w:rsid w:val="00482EEF"/>
    <w:rsid w:val="00485743"/>
    <w:rsid w:val="00490AB7"/>
    <w:rsid w:val="00492F2A"/>
    <w:rsid w:val="00493CBC"/>
    <w:rsid w:val="004B2A5C"/>
    <w:rsid w:val="004C55F5"/>
    <w:rsid w:val="005071D5"/>
    <w:rsid w:val="00510A93"/>
    <w:rsid w:val="005226E7"/>
    <w:rsid w:val="005527B5"/>
    <w:rsid w:val="0056012C"/>
    <w:rsid w:val="00566714"/>
    <w:rsid w:val="00587B16"/>
    <w:rsid w:val="005979A8"/>
    <w:rsid w:val="005A148D"/>
    <w:rsid w:val="005A1985"/>
    <w:rsid w:val="005A2562"/>
    <w:rsid w:val="005B6BFC"/>
    <w:rsid w:val="005B7591"/>
    <w:rsid w:val="005C2CE3"/>
    <w:rsid w:val="005C6978"/>
    <w:rsid w:val="005E06F1"/>
    <w:rsid w:val="005E1297"/>
    <w:rsid w:val="005E2B1B"/>
    <w:rsid w:val="005E580F"/>
    <w:rsid w:val="005E6B65"/>
    <w:rsid w:val="005F2E07"/>
    <w:rsid w:val="005F48D2"/>
    <w:rsid w:val="00612337"/>
    <w:rsid w:val="00616E9A"/>
    <w:rsid w:val="0062392E"/>
    <w:rsid w:val="006356A7"/>
    <w:rsid w:val="006363BA"/>
    <w:rsid w:val="006411DD"/>
    <w:rsid w:val="00644091"/>
    <w:rsid w:val="0065057A"/>
    <w:rsid w:val="006625A4"/>
    <w:rsid w:val="00680C95"/>
    <w:rsid w:val="006A502A"/>
    <w:rsid w:val="006A72AC"/>
    <w:rsid w:val="00700AA2"/>
    <w:rsid w:val="00712CE7"/>
    <w:rsid w:val="00713A74"/>
    <w:rsid w:val="0073491B"/>
    <w:rsid w:val="00742483"/>
    <w:rsid w:val="007633A3"/>
    <w:rsid w:val="00766A66"/>
    <w:rsid w:val="00774480"/>
    <w:rsid w:val="007C61B2"/>
    <w:rsid w:val="007C7275"/>
    <w:rsid w:val="007D6ED5"/>
    <w:rsid w:val="007E0645"/>
    <w:rsid w:val="007E2B46"/>
    <w:rsid w:val="007E5441"/>
    <w:rsid w:val="007F1A13"/>
    <w:rsid w:val="00800859"/>
    <w:rsid w:val="00803DCF"/>
    <w:rsid w:val="00810084"/>
    <w:rsid w:val="00815B31"/>
    <w:rsid w:val="0082233B"/>
    <w:rsid w:val="00827858"/>
    <w:rsid w:val="00837594"/>
    <w:rsid w:val="008419E1"/>
    <w:rsid w:val="008444A8"/>
    <w:rsid w:val="008519D1"/>
    <w:rsid w:val="00861AB6"/>
    <w:rsid w:val="008623DF"/>
    <w:rsid w:val="00872A8E"/>
    <w:rsid w:val="0087571F"/>
    <w:rsid w:val="00875D73"/>
    <w:rsid w:val="008901B5"/>
    <w:rsid w:val="008A6FE5"/>
    <w:rsid w:val="008B3F63"/>
    <w:rsid w:val="008C58F9"/>
    <w:rsid w:val="008C69D9"/>
    <w:rsid w:val="008E3FD9"/>
    <w:rsid w:val="00902900"/>
    <w:rsid w:val="00911152"/>
    <w:rsid w:val="00912593"/>
    <w:rsid w:val="00921163"/>
    <w:rsid w:val="009517EE"/>
    <w:rsid w:val="00955224"/>
    <w:rsid w:val="00972C64"/>
    <w:rsid w:val="00984657"/>
    <w:rsid w:val="00986134"/>
    <w:rsid w:val="00993601"/>
    <w:rsid w:val="009D3333"/>
    <w:rsid w:val="009D421E"/>
    <w:rsid w:val="009E6249"/>
    <w:rsid w:val="009E7339"/>
    <w:rsid w:val="009F71A6"/>
    <w:rsid w:val="00A04AFB"/>
    <w:rsid w:val="00A11AE3"/>
    <w:rsid w:val="00A12A93"/>
    <w:rsid w:val="00A15E31"/>
    <w:rsid w:val="00A229D7"/>
    <w:rsid w:val="00A40AE9"/>
    <w:rsid w:val="00A45D62"/>
    <w:rsid w:val="00A51713"/>
    <w:rsid w:val="00A549CD"/>
    <w:rsid w:val="00A55A66"/>
    <w:rsid w:val="00A70EB6"/>
    <w:rsid w:val="00A733EE"/>
    <w:rsid w:val="00A84763"/>
    <w:rsid w:val="00AB1C66"/>
    <w:rsid w:val="00AB272F"/>
    <w:rsid w:val="00AB3638"/>
    <w:rsid w:val="00AB5B42"/>
    <w:rsid w:val="00AC6E4E"/>
    <w:rsid w:val="00AC772A"/>
    <w:rsid w:val="00AF42EA"/>
    <w:rsid w:val="00B23D78"/>
    <w:rsid w:val="00B55DD1"/>
    <w:rsid w:val="00B841FC"/>
    <w:rsid w:val="00B861A4"/>
    <w:rsid w:val="00BA19A2"/>
    <w:rsid w:val="00BB322F"/>
    <w:rsid w:val="00BB5E36"/>
    <w:rsid w:val="00BE5986"/>
    <w:rsid w:val="00BE779F"/>
    <w:rsid w:val="00BF2E2C"/>
    <w:rsid w:val="00BF42C9"/>
    <w:rsid w:val="00C0737F"/>
    <w:rsid w:val="00C10C62"/>
    <w:rsid w:val="00C12D7E"/>
    <w:rsid w:val="00C156F5"/>
    <w:rsid w:val="00C15B11"/>
    <w:rsid w:val="00C22759"/>
    <w:rsid w:val="00C24263"/>
    <w:rsid w:val="00C30C76"/>
    <w:rsid w:val="00C32844"/>
    <w:rsid w:val="00C34AE5"/>
    <w:rsid w:val="00C35431"/>
    <w:rsid w:val="00C44820"/>
    <w:rsid w:val="00C60DF6"/>
    <w:rsid w:val="00C833C9"/>
    <w:rsid w:val="00C86058"/>
    <w:rsid w:val="00C91A08"/>
    <w:rsid w:val="00CA29D8"/>
    <w:rsid w:val="00CC34E7"/>
    <w:rsid w:val="00CC45C5"/>
    <w:rsid w:val="00CE578C"/>
    <w:rsid w:val="00CE6159"/>
    <w:rsid w:val="00CE6373"/>
    <w:rsid w:val="00CF063C"/>
    <w:rsid w:val="00D10A3A"/>
    <w:rsid w:val="00D1452C"/>
    <w:rsid w:val="00D2313F"/>
    <w:rsid w:val="00D273CC"/>
    <w:rsid w:val="00D468E3"/>
    <w:rsid w:val="00D46C7F"/>
    <w:rsid w:val="00D5055B"/>
    <w:rsid w:val="00D77D87"/>
    <w:rsid w:val="00D86F4A"/>
    <w:rsid w:val="00DA0494"/>
    <w:rsid w:val="00DB31B1"/>
    <w:rsid w:val="00DB48B6"/>
    <w:rsid w:val="00DC2262"/>
    <w:rsid w:val="00E02CDD"/>
    <w:rsid w:val="00E04F13"/>
    <w:rsid w:val="00E67681"/>
    <w:rsid w:val="00E74AF3"/>
    <w:rsid w:val="00E74D6D"/>
    <w:rsid w:val="00E84AE4"/>
    <w:rsid w:val="00EB4416"/>
    <w:rsid w:val="00EC3EA7"/>
    <w:rsid w:val="00EE1A7C"/>
    <w:rsid w:val="00F2275F"/>
    <w:rsid w:val="00F34E8C"/>
    <w:rsid w:val="00F3730B"/>
    <w:rsid w:val="00F405DF"/>
    <w:rsid w:val="00F500E7"/>
    <w:rsid w:val="00F52D5A"/>
    <w:rsid w:val="00F530F9"/>
    <w:rsid w:val="00F612D4"/>
    <w:rsid w:val="00F70C63"/>
    <w:rsid w:val="00FA7BEB"/>
    <w:rsid w:val="00FB320E"/>
    <w:rsid w:val="00FC0DF8"/>
    <w:rsid w:val="00FC64B1"/>
    <w:rsid w:val="00FC78AB"/>
    <w:rsid w:val="00FD0AF6"/>
    <w:rsid w:val="00FD1608"/>
    <w:rsid w:val="00FD5C16"/>
    <w:rsid w:val="00FE4D8A"/>
    <w:rsid w:val="00FE7150"/>
    <w:rsid w:val="00FF1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8E22A"/>
  <w15:docId w15:val="{0D9A94BB-4A68-4E41-BF09-BFB377951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F42EA"/>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AF42EA"/>
    <w:rPr>
      <w:sz w:val="20"/>
      <w:szCs w:val="20"/>
    </w:rPr>
  </w:style>
  <w:style w:type="paragraph" w:styleId="EndnoteText">
    <w:name w:val="endnote text"/>
    <w:basedOn w:val="Normal"/>
    <w:link w:val="EndnoteTextChar"/>
    <w:uiPriority w:val="99"/>
    <w:unhideWhenUsed/>
    <w:rsid w:val="00AF42EA"/>
    <w:pPr>
      <w:spacing w:after="0" w:line="240" w:lineRule="auto"/>
    </w:pPr>
    <w:rPr>
      <w:sz w:val="20"/>
      <w:szCs w:val="20"/>
    </w:rPr>
  </w:style>
  <w:style w:type="character" w:customStyle="1" w:styleId="EndnoteTextChar">
    <w:name w:val="Endnote Text Char"/>
    <w:basedOn w:val="DefaultParagraphFont"/>
    <w:link w:val="EndnoteText"/>
    <w:uiPriority w:val="99"/>
    <w:rsid w:val="00AF42EA"/>
    <w:rPr>
      <w:sz w:val="20"/>
      <w:szCs w:val="20"/>
    </w:rPr>
  </w:style>
  <w:style w:type="character" w:styleId="EndnoteReference">
    <w:name w:val="endnote reference"/>
    <w:basedOn w:val="DefaultParagraphFont"/>
    <w:uiPriority w:val="99"/>
    <w:semiHidden/>
    <w:unhideWhenUsed/>
    <w:rsid w:val="00AF42EA"/>
    <w:rPr>
      <w:vertAlign w:val="superscript"/>
    </w:rPr>
  </w:style>
  <w:style w:type="paragraph" w:styleId="FootnoteText">
    <w:name w:val="footnote text"/>
    <w:basedOn w:val="Normal"/>
    <w:link w:val="FootnoteTextChar"/>
    <w:uiPriority w:val="99"/>
    <w:unhideWhenUsed/>
    <w:rsid w:val="004463A5"/>
    <w:pPr>
      <w:spacing w:after="0" w:line="240" w:lineRule="auto"/>
    </w:pPr>
    <w:rPr>
      <w:sz w:val="20"/>
      <w:szCs w:val="20"/>
    </w:rPr>
  </w:style>
  <w:style w:type="character" w:customStyle="1" w:styleId="FootnoteTextChar">
    <w:name w:val="Footnote Text Char"/>
    <w:basedOn w:val="DefaultParagraphFont"/>
    <w:link w:val="FootnoteText"/>
    <w:uiPriority w:val="99"/>
    <w:rsid w:val="004463A5"/>
    <w:rPr>
      <w:sz w:val="20"/>
      <w:szCs w:val="20"/>
    </w:rPr>
  </w:style>
  <w:style w:type="character" w:styleId="FootnoteReference">
    <w:name w:val="footnote reference"/>
    <w:basedOn w:val="DefaultParagraphFont"/>
    <w:uiPriority w:val="99"/>
    <w:semiHidden/>
    <w:unhideWhenUsed/>
    <w:rsid w:val="004463A5"/>
    <w:rPr>
      <w:vertAlign w:val="superscript"/>
    </w:rPr>
  </w:style>
  <w:style w:type="character" w:styleId="CommentReference">
    <w:name w:val="annotation reference"/>
    <w:basedOn w:val="DefaultParagraphFont"/>
    <w:uiPriority w:val="99"/>
    <w:semiHidden/>
    <w:unhideWhenUsed/>
    <w:rsid w:val="006363BA"/>
    <w:rPr>
      <w:sz w:val="16"/>
      <w:szCs w:val="16"/>
    </w:rPr>
  </w:style>
  <w:style w:type="paragraph" w:styleId="CommentText">
    <w:name w:val="annotation text"/>
    <w:basedOn w:val="Normal"/>
    <w:link w:val="CommentTextChar"/>
    <w:uiPriority w:val="99"/>
    <w:semiHidden/>
    <w:unhideWhenUsed/>
    <w:rsid w:val="006363BA"/>
    <w:pPr>
      <w:spacing w:line="240" w:lineRule="auto"/>
    </w:pPr>
    <w:rPr>
      <w:sz w:val="20"/>
      <w:szCs w:val="20"/>
    </w:rPr>
  </w:style>
  <w:style w:type="character" w:customStyle="1" w:styleId="CommentTextChar">
    <w:name w:val="Comment Text Char"/>
    <w:basedOn w:val="DefaultParagraphFont"/>
    <w:link w:val="CommentText"/>
    <w:uiPriority w:val="99"/>
    <w:semiHidden/>
    <w:rsid w:val="006363BA"/>
    <w:rPr>
      <w:sz w:val="20"/>
      <w:szCs w:val="20"/>
    </w:rPr>
  </w:style>
  <w:style w:type="paragraph" w:styleId="CommentSubject">
    <w:name w:val="annotation subject"/>
    <w:basedOn w:val="CommentText"/>
    <w:next w:val="CommentText"/>
    <w:link w:val="CommentSubjectChar"/>
    <w:uiPriority w:val="99"/>
    <w:semiHidden/>
    <w:unhideWhenUsed/>
    <w:rsid w:val="006363BA"/>
    <w:rPr>
      <w:b/>
      <w:bCs/>
    </w:rPr>
  </w:style>
  <w:style w:type="character" w:customStyle="1" w:styleId="CommentSubjectChar">
    <w:name w:val="Comment Subject Char"/>
    <w:basedOn w:val="CommentTextChar"/>
    <w:link w:val="CommentSubject"/>
    <w:uiPriority w:val="99"/>
    <w:semiHidden/>
    <w:rsid w:val="006363BA"/>
    <w:rPr>
      <w:b/>
      <w:bCs/>
      <w:sz w:val="20"/>
      <w:szCs w:val="20"/>
    </w:rPr>
  </w:style>
  <w:style w:type="paragraph" w:styleId="BalloonText">
    <w:name w:val="Balloon Text"/>
    <w:basedOn w:val="Normal"/>
    <w:link w:val="BalloonTextChar"/>
    <w:uiPriority w:val="99"/>
    <w:semiHidden/>
    <w:unhideWhenUsed/>
    <w:rsid w:val="00636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3BA"/>
    <w:rPr>
      <w:rFonts w:ascii="Tahoma" w:hAnsi="Tahoma" w:cs="Tahoma"/>
      <w:sz w:val="16"/>
      <w:szCs w:val="16"/>
    </w:rPr>
  </w:style>
  <w:style w:type="character" w:styleId="Hyperlink">
    <w:name w:val="Hyperlink"/>
    <w:basedOn w:val="DefaultParagraphFont"/>
    <w:uiPriority w:val="99"/>
    <w:unhideWhenUsed/>
    <w:rsid w:val="00803DCF"/>
    <w:rPr>
      <w:color w:val="0563C1" w:themeColor="hyperlink"/>
      <w:u w:val="single"/>
    </w:rPr>
  </w:style>
  <w:style w:type="character" w:styleId="UnresolvedMention">
    <w:name w:val="Unresolved Mention"/>
    <w:basedOn w:val="DefaultParagraphFont"/>
    <w:uiPriority w:val="99"/>
    <w:semiHidden/>
    <w:unhideWhenUsed/>
    <w:rsid w:val="00803D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dcnet.org/swphilreview/content/swphilreview_2016_0032_0002_0115_013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C1A42-38DD-4864-9637-1F36AFD65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8014</Words>
  <Characters>45686</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Culbertson</dc:creator>
  <cp:lastModifiedBy>Carolyn Culbertson</cp:lastModifiedBy>
  <cp:revision>6</cp:revision>
  <cp:lastPrinted>2016-04-01T17:03:00Z</cp:lastPrinted>
  <dcterms:created xsi:type="dcterms:W3CDTF">2016-04-01T17:47:00Z</dcterms:created>
  <dcterms:modified xsi:type="dcterms:W3CDTF">2020-03-05T21:06:00Z</dcterms:modified>
</cp:coreProperties>
</file>